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4802" w14:textId="5807C816" w:rsidR="00B23D4C" w:rsidRPr="00253753" w:rsidRDefault="00253753" w:rsidP="00B23D4C">
      <w:pPr>
        <w:spacing w:line="360" w:lineRule="auto"/>
        <w:jc w:val="center"/>
        <w:rPr>
          <w:rFonts w:ascii="Times New Roman" w:hAnsi="Times New Roman" w:cs="Times New Roman"/>
          <w:smallCaps/>
          <w:kern w:val="36"/>
          <w:sz w:val="22"/>
          <w:szCs w:val="22"/>
          <w:lang w:val="en-US"/>
        </w:rPr>
      </w:pPr>
      <w:r>
        <w:rPr>
          <w:rFonts w:ascii="Times New Roman" w:hAnsi="Times New Roman" w:cs="Times New Roman"/>
          <w:smallCaps/>
          <w:kern w:val="36"/>
          <w:sz w:val="36"/>
          <w:szCs w:val="36"/>
          <w:lang w:val="en-US"/>
        </w:rPr>
        <w:t xml:space="preserve">CV - </w:t>
      </w:r>
      <w:r w:rsidR="006E748B" w:rsidRPr="00D22E69">
        <w:rPr>
          <w:rFonts w:ascii="Times New Roman" w:hAnsi="Times New Roman" w:cs="Times New Roman"/>
          <w:smallCaps/>
          <w:kern w:val="36"/>
          <w:sz w:val="36"/>
          <w:szCs w:val="36"/>
          <w:lang w:val="en-US"/>
        </w:rPr>
        <w:t>Fons Dewulf</w:t>
      </w:r>
      <w:r>
        <w:rPr>
          <w:rFonts w:ascii="Times New Roman" w:hAnsi="Times New Roman" w:cs="Times New Roman"/>
          <w:smallCaps/>
          <w:kern w:val="36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mallCaps/>
          <w:kern w:val="36"/>
          <w:sz w:val="22"/>
          <w:szCs w:val="22"/>
          <w:lang w:val="en-US"/>
        </w:rPr>
        <w:t>(°9/10/1991)</w:t>
      </w:r>
    </w:p>
    <w:p w14:paraId="2C867707" w14:textId="77777777" w:rsidR="00474AB7" w:rsidRPr="00D22E69" w:rsidRDefault="00474AB7" w:rsidP="00B23D4C">
      <w:pPr>
        <w:spacing w:line="360" w:lineRule="auto"/>
        <w:jc w:val="center"/>
        <w:rPr>
          <w:rFonts w:ascii="Times New Roman" w:hAnsi="Times New Roman" w:cs="Times New Roman"/>
          <w:smallCaps/>
          <w:kern w:val="36"/>
          <w:sz w:val="36"/>
          <w:szCs w:val="36"/>
          <w:lang w:val="en-US"/>
        </w:rPr>
      </w:pPr>
    </w:p>
    <w:p w14:paraId="3D911C96" w14:textId="62A5C601" w:rsidR="00D521B8" w:rsidRDefault="00630160" w:rsidP="00630160">
      <w:pPr>
        <w:pStyle w:val="Contactinformatie"/>
        <w:spacing w:line="360" w:lineRule="auto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474AB7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Affiliation: </w:t>
      </w:r>
      <w:r w:rsidRPr="00474AB7"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r w:rsidR="00FF4B16">
        <w:rPr>
          <w:rFonts w:ascii="Times New Roman" w:hAnsi="Times New Roman" w:cs="Times New Roman"/>
          <w:kern w:val="24"/>
          <w:sz w:val="24"/>
          <w:szCs w:val="24"/>
          <w:lang w:val="en-US"/>
        </w:rPr>
        <w:t>Humanities Department, Hong Kong University of Science and Technology</w:t>
      </w:r>
    </w:p>
    <w:p w14:paraId="34C9658A" w14:textId="00E24415" w:rsidR="00630160" w:rsidRDefault="00630160" w:rsidP="00630160">
      <w:pPr>
        <w:pStyle w:val="Contactinformatie"/>
        <w:spacing w:line="360" w:lineRule="auto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474AB7">
        <w:rPr>
          <w:rFonts w:ascii="Times New Roman" w:hAnsi="Times New Roman" w:cs="Times New Roman"/>
          <w:kern w:val="24"/>
          <w:sz w:val="24"/>
          <w:szCs w:val="24"/>
          <w:lang w:val="en-US"/>
        </w:rPr>
        <w:t>Email:</w:t>
      </w:r>
      <w:r w:rsidR="00875090"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r w:rsidR="00875090"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hyperlink r:id="rId8" w:history="1">
        <w:r w:rsidR="00FF4B16" w:rsidRPr="00D357B6">
          <w:rPr>
            <w:rStyle w:val="Hyperlink"/>
            <w:rFonts w:ascii="Times New Roman" w:hAnsi="Times New Roman" w:cs="Times New Roman"/>
            <w:kern w:val="24"/>
            <w:sz w:val="24"/>
            <w:szCs w:val="24"/>
            <w:lang w:val="en-US"/>
          </w:rPr>
          <w:t>hmfdewu</w:t>
        </w:r>
        <w:r w:rsidR="00FF4B16" w:rsidRPr="00D357B6">
          <w:rPr>
            <w:rStyle w:val="Hyperlink"/>
            <w:rFonts w:ascii="Times New Roman" w:hAnsi="Times New Roman" w:cs="Times New Roman"/>
            <w:kern w:val="24"/>
            <w:sz w:val="24"/>
            <w:szCs w:val="24"/>
            <w:lang w:val="en-US"/>
          </w:rPr>
          <w:t>l</w:t>
        </w:r>
        <w:r w:rsidR="00FF4B16" w:rsidRPr="00D357B6">
          <w:rPr>
            <w:rStyle w:val="Hyperlink"/>
            <w:rFonts w:ascii="Times New Roman" w:hAnsi="Times New Roman" w:cs="Times New Roman"/>
            <w:kern w:val="24"/>
            <w:sz w:val="24"/>
            <w:szCs w:val="24"/>
            <w:lang w:val="en-US"/>
          </w:rPr>
          <w:t>f@ust.hk</w:t>
        </w:r>
      </w:hyperlink>
      <w:r w:rsidR="00FF4B16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="00875090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</w:p>
    <w:p w14:paraId="70CDEAA9" w14:textId="77777777" w:rsidR="00E844E7" w:rsidRDefault="00E844E7" w:rsidP="00630160">
      <w:pPr>
        <w:pStyle w:val="Contactinformatie"/>
        <w:spacing w:line="360" w:lineRule="auto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Website: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hyperlink r:id="rId9" w:history="1">
        <w:r w:rsidRPr="00BD101E">
          <w:rPr>
            <w:rStyle w:val="Hyperlink"/>
            <w:rFonts w:ascii="Times New Roman" w:hAnsi="Times New Roman" w:cs="Times New Roman"/>
            <w:kern w:val="24"/>
            <w:sz w:val="24"/>
            <w:szCs w:val="24"/>
            <w:lang w:val="en-US"/>
          </w:rPr>
          <w:t>https://fonsdewulf.be</w:t>
        </w:r>
      </w:hyperlink>
    </w:p>
    <w:p w14:paraId="51805383" w14:textId="04FCC994" w:rsidR="00E844E7" w:rsidRDefault="00E844E7" w:rsidP="00630160">
      <w:pPr>
        <w:pStyle w:val="Contactinformatie"/>
        <w:spacing w:line="360" w:lineRule="auto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  </w:t>
      </w:r>
    </w:p>
    <w:p w14:paraId="6DB99303" w14:textId="33B0F83B" w:rsidR="00F35936" w:rsidRDefault="00F35936" w:rsidP="00F35936">
      <w:pPr>
        <w:pStyle w:val="Contactinformatie"/>
        <w:spacing w:line="360" w:lineRule="auto"/>
        <w:ind w:left="3176" w:hanging="3176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Area of Specialization: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r w:rsidR="007970B1">
        <w:rPr>
          <w:rFonts w:ascii="Times New Roman" w:hAnsi="Times New Roman" w:cs="Times New Roman"/>
          <w:kern w:val="24"/>
          <w:sz w:val="24"/>
          <w:szCs w:val="24"/>
          <w:lang w:val="en-US"/>
        </w:rPr>
        <w:t>Philosophy of Science,</w:t>
      </w:r>
      <w:r w:rsidR="00476F8D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="00CE39CF">
        <w:rPr>
          <w:rFonts w:ascii="Times New Roman" w:hAnsi="Times New Roman" w:cs="Times New Roman"/>
          <w:kern w:val="24"/>
          <w:sz w:val="24"/>
          <w:szCs w:val="24"/>
          <w:lang w:val="en-US"/>
        </w:rPr>
        <w:t>Philosophy of History</w:t>
      </w:r>
      <w:r w:rsidR="00B07772">
        <w:rPr>
          <w:rFonts w:ascii="Times New Roman" w:hAnsi="Times New Roman" w:cs="Times New Roman"/>
          <w:kern w:val="24"/>
          <w:sz w:val="24"/>
          <w:szCs w:val="24"/>
          <w:lang w:val="en-US"/>
        </w:rPr>
        <w:t>, History of 20</w:t>
      </w:r>
      <w:r w:rsidR="00B07772" w:rsidRPr="002800B6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US"/>
        </w:rPr>
        <w:t>th</w:t>
      </w:r>
      <w:r w:rsidR="00B07772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Century Philosophy</w:t>
      </w:r>
    </w:p>
    <w:p w14:paraId="5805E591" w14:textId="75E6E198" w:rsidR="00CC6AA0" w:rsidRDefault="00F35936" w:rsidP="008F1A36">
      <w:pPr>
        <w:pStyle w:val="Contactinformatie"/>
        <w:spacing w:line="360" w:lineRule="auto"/>
        <w:ind w:left="3176" w:hanging="3176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Area of Competence: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ab/>
      </w:r>
      <w:r w:rsidR="007970B1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(Analytic and Historical) Epistemology, 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History of Science</w:t>
      </w:r>
      <w:r w:rsidR="00476F8D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</w:p>
    <w:p w14:paraId="138533DF" w14:textId="77777777" w:rsidR="008F1A36" w:rsidRDefault="008F1A36" w:rsidP="008F1A36">
      <w:pPr>
        <w:pStyle w:val="Contactinformatie"/>
        <w:spacing w:line="360" w:lineRule="auto"/>
        <w:ind w:left="3176" w:hanging="3176"/>
        <w:rPr>
          <w:rFonts w:ascii="Times New Roman" w:hAnsi="Times New Roman" w:cs="Times New Roman"/>
          <w:kern w:val="24"/>
          <w:sz w:val="24"/>
          <w:szCs w:val="24"/>
          <w:lang w:val="en-US"/>
        </w:rPr>
      </w:pPr>
    </w:p>
    <w:p w14:paraId="6F364647" w14:textId="77777777" w:rsidR="00543F1C" w:rsidRPr="000F07D5" w:rsidRDefault="00543F1C" w:rsidP="00543F1C">
      <w:pPr>
        <w:pStyle w:val="Sectietitel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0F07D5">
        <w:rPr>
          <w:rFonts w:ascii="Times New Roman" w:hAnsi="Times New Roman" w:cs="Times New Roman"/>
          <w:b/>
          <w:sz w:val="24"/>
          <w:szCs w:val="24"/>
          <w:lang w:val="en-US"/>
        </w:rPr>
        <w:t>Employment History</w:t>
      </w:r>
    </w:p>
    <w:p w14:paraId="358D5336" w14:textId="5FE137DD" w:rsidR="00FF4B16" w:rsidRDefault="00FF4B16" w:rsidP="00FF4B16">
      <w:pPr>
        <w:pStyle w:val="Datumenlocatie"/>
        <w:tabs>
          <w:tab w:val="clear" w:pos="3600"/>
          <w:tab w:val="left" w:pos="1985"/>
        </w:tabs>
        <w:spacing w:before="240" w:after="240"/>
        <w:ind w:left="1984" w:hanging="170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Research Assistant Professor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Humanities department, Hong Kong University of Science and Technology</w:t>
      </w:r>
    </w:p>
    <w:p w14:paraId="5371AD0E" w14:textId="707E3A3E" w:rsidR="00280591" w:rsidRPr="00156FC1" w:rsidRDefault="00280591" w:rsidP="00280591">
      <w:pPr>
        <w:pStyle w:val="Datumenlocatie"/>
        <w:tabs>
          <w:tab w:val="clear" w:pos="3600"/>
          <w:tab w:val="left" w:pos="1985"/>
        </w:tabs>
        <w:spacing w:before="240" w:after="240"/>
        <w:ind w:left="1984" w:hanging="170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8F5E87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FF4B16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 xml:space="preserve">Post-Doctoral Fellow; Department of Philosophy, Tilburg University; ERC/NWO project </w:t>
      </w:r>
      <w:r w:rsidRPr="00280591">
        <w:rPr>
          <w:rFonts w:ascii="Times New Roman" w:hAnsi="Times New Roman"/>
          <w:i/>
          <w:iCs/>
        </w:rPr>
        <w:t>Exiled Empiricists</w:t>
      </w:r>
    </w:p>
    <w:p w14:paraId="4DA26F5D" w14:textId="488004DD" w:rsidR="00280591" w:rsidRDefault="00280591" w:rsidP="00280591">
      <w:pPr>
        <w:pStyle w:val="Datumenlocatie"/>
        <w:tabs>
          <w:tab w:val="clear" w:pos="3600"/>
          <w:tab w:val="left" w:pos="1985"/>
        </w:tabs>
        <w:spacing w:before="240" w:after="240"/>
        <w:ind w:left="1984" w:hanging="1700"/>
        <w:rPr>
          <w:rFonts w:ascii="Times New Roman" w:hAnsi="Times New Roman"/>
        </w:rPr>
      </w:pPr>
      <w:r>
        <w:rPr>
          <w:rFonts w:ascii="Times New Roman" w:hAnsi="Times New Roman"/>
        </w:rPr>
        <w:t>2021-2022</w:t>
      </w:r>
      <w:r>
        <w:rPr>
          <w:rFonts w:ascii="Times New Roman" w:hAnsi="Times New Roman"/>
        </w:rPr>
        <w:tab/>
        <w:t>Doctor-Assistant (50%); Higher Institute for Philosophy, KU Leuven</w:t>
      </w:r>
      <w:r>
        <w:rPr>
          <w:rFonts w:ascii="Times New Roman" w:hAnsi="Times New Roman"/>
        </w:rPr>
        <w:tab/>
      </w:r>
    </w:p>
    <w:p w14:paraId="75EBF600" w14:textId="3285AC23" w:rsidR="00280591" w:rsidRPr="00D22E69" w:rsidRDefault="00280591" w:rsidP="00280591">
      <w:pPr>
        <w:pStyle w:val="Datumenlocatie"/>
        <w:tabs>
          <w:tab w:val="clear" w:pos="3600"/>
          <w:tab w:val="left" w:pos="1985"/>
        </w:tabs>
        <w:spacing w:before="240" w:after="240"/>
        <w:ind w:left="1984" w:hanging="1700"/>
        <w:rPr>
          <w:rFonts w:ascii="Times New Roman" w:hAnsi="Times New Roman"/>
        </w:rPr>
      </w:pPr>
      <w:r>
        <w:rPr>
          <w:rFonts w:ascii="Times New Roman" w:hAnsi="Times New Roman"/>
        </w:rPr>
        <w:t>2018-2021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22E69">
        <w:rPr>
          <w:rFonts w:ascii="Times New Roman" w:hAnsi="Times New Roman"/>
        </w:rPr>
        <w:t>Post-Doctoral Fellow of the Research Foundation – Flanders (FWO);</w:t>
      </w:r>
      <w:r>
        <w:rPr>
          <w:rFonts w:ascii="Times New Roman" w:hAnsi="Times New Roman"/>
        </w:rPr>
        <w:t xml:space="preserve"> </w:t>
      </w:r>
      <w:r w:rsidRPr="00D22E69">
        <w:rPr>
          <w:rFonts w:ascii="Times New Roman" w:hAnsi="Times New Roman"/>
        </w:rPr>
        <w:t>Department of Philosophy and Moral Science, Ghent University</w:t>
      </w:r>
    </w:p>
    <w:p w14:paraId="0A4132B1" w14:textId="55809C6B" w:rsidR="00543F1C" w:rsidRDefault="00280591" w:rsidP="00280591">
      <w:pPr>
        <w:pStyle w:val="Datumenlocatie"/>
        <w:tabs>
          <w:tab w:val="clear" w:pos="3600"/>
          <w:tab w:val="left" w:pos="1985"/>
        </w:tabs>
        <w:spacing w:before="240" w:after="240"/>
        <w:ind w:left="1984" w:hanging="1700"/>
        <w:rPr>
          <w:rFonts w:ascii="Times New Roman" w:hAnsi="Times New Roman"/>
        </w:rPr>
      </w:pPr>
      <w:r>
        <w:rPr>
          <w:rFonts w:ascii="Times New Roman" w:hAnsi="Times New Roman"/>
        </w:rPr>
        <w:t>2014-2018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43F1C" w:rsidRPr="00D22E69">
        <w:rPr>
          <w:rFonts w:ascii="Times New Roman" w:hAnsi="Times New Roman"/>
        </w:rPr>
        <w:t>PhD Fellow of the Research Foundation - Flanders (FWO);</w:t>
      </w:r>
      <w:r>
        <w:rPr>
          <w:rFonts w:ascii="Times New Roman" w:hAnsi="Times New Roman"/>
        </w:rPr>
        <w:t xml:space="preserve"> </w:t>
      </w:r>
      <w:r w:rsidR="00543F1C" w:rsidRPr="00D22E69">
        <w:rPr>
          <w:rFonts w:ascii="Times New Roman" w:hAnsi="Times New Roman"/>
        </w:rPr>
        <w:t>Department of Philosophy and Moral Science, Ghent University</w:t>
      </w:r>
    </w:p>
    <w:p w14:paraId="02425F96" w14:textId="77777777" w:rsidR="00543F1C" w:rsidRPr="00D22E69" w:rsidRDefault="00543F1C">
      <w:pPr>
        <w:pStyle w:val="Sectietitel"/>
        <w:rPr>
          <w:rFonts w:ascii="Times New Roman" w:hAnsi="Times New Roman" w:cs="Times New Roman"/>
          <w:b/>
          <w:szCs w:val="21"/>
          <w:lang w:val="en-US"/>
        </w:rPr>
      </w:pPr>
    </w:p>
    <w:p w14:paraId="4759A235" w14:textId="77777777" w:rsidR="003E4B0E" w:rsidRPr="000F07D5" w:rsidRDefault="00F0713E">
      <w:pPr>
        <w:pStyle w:val="Sectietitel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0F07D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</w:p>
    <w:p w14:paraId="54B0A53F" w14:textId="77777777" w:rsidR="00327ECB" w:rsidRPr="00D22E69" w:rsidRDefault="00327ECB" w:rsidP="00327ECB">
      <w:pPr>
        <w:pStyle w:val="Datumenlocatie"/>
        <w:tabs>
          <w:tab w:val="clear" w:pos="3600"/>
          <w:tab w:val="left" w:pos="1985"/>
        </w:tabs>
        <w:spacing w:before="0"/>
        <w:ind w:left="3600" w:hanging="3316"/>
        <w:rPr>
          <w:rFonts w:ascii="Times New Roman" w:hAnsi="Times New Roman"/>
        </w:rPr>
      </w:pPr>
    </w:p>
    <w:p w14:paraId="17C03223" w14:textId="77777777" w:rsidR="006E748B" w:rsidRDefault="006E748B" w:rsidP="00327ECB">
      <w:pPr>
        <w:pStyle w:val="Datumenlocatie"/>
        <w:tabs>
          <w:tab w:val="clear" w:pos="3600"/>
          <w:tab w:val="left" w:pos="1985"/>
        </w:tabs>
        <w:spacing w:before="0"/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2014-2018</w:t>
      </w:r>
      <w:r w:rsidRPr="00D22E69">
        <w:rPr>
          <w:rFonts w:ascii="Times New Roman" w:hAnsi="Times New Roman"/>
        </w:rPr>
        <w:tab/>
        <w:t>PhD, Philosophy, Ghent University</w:t>
      </w:r>
    </w:p>
    <w:p w14:paraId="435030CC" w14:textId="77777777" w:rsidR="00D22E69" w:rsidRPr="00D22E69" w:rsidRDefault="00D22E69" w:rsidP="00327ECB">
      <w:pPr>
        <w:pStyle w:val="Datumenlocatie"/>
        <w:tabs>
          <w:tab w:val="clear" w:pos="3600"/>
          <w:tab w:val="left" w:pos="1985"/>
        </w:tabs>
        <w:spacing w:before="0"/>
        <w:ind w:left="3600" w:hanging="3316"/>
        <w:rPr>
          <w:rFonts w:ascii="Times New Roman" w:hAnsi="Times New Roman"/>
        </w:rPr>
      </w:pPr>
    </w:p>
    <w:p w14:paraId="766CD1E8" w14:textId="77777777" w:rsidR="00822EF8" w:rsidRPr="00D22E69" w:rsidRDefault="00327ECB" w:rsidP="002D236D">
      <w:pPr>
        <w:pStyle w:val="Datumenlocatie"/>
        <w:tabs>
          <w:tab w:val="clear" w:pos="3600"/>
          <w:tab w:val="left" w:pos="1985"/>
        </w:tabs>
        <w:spacing w:before="0"/>
        <w:ind w:left="2155"/>
        <w:rPr>
          <w:rFonts w:ascii="Times New Roman" w:hAnsi="Times New Roman"/>
          <w:sz w:val="22"/>
          <w:szCs w:val="22"/>
        </w:rPr>
      </w:pPr>
      <w:r w:rsidRPr="00D22E69">
        <w:rPr>
          <w:rFonts w:ascii="Times New Roman" w:hAnsi="Times New Roman"/>
        </w:rPr>
        <w:tab/>
      </w:r>
      <w:r w:rsidRPr="00D22E69">
        <w:rPr>
          <w:rFonts w:ascii="Times New Roman" w:hAnsi="Times New Roman"/>
          <w:i/>
          <w:sz w:val="22"/>
          <w:szCs w:val="22"/>
        </w:rPr>
        <w:t>Dissertation</w:t>
      </w:r>
      <w:r w:rsidRPr="00D22E69">
        <w:rPr>
          <w:rFonts w:ascii="Times New Roman" w:hAnsi="Times New Roman"/>
          <w:sz w:val="22"/>
          <w:szCs w:val="22"/>
        </w:rPr>
        <w:t xml:space="preserve">: </w:t>
      </w:r>
      <w:r w:rsidR="00F963DC" w:rsidRPr="00D22E69">
        <w:rPr>
          <w:rFonts w:ascii="Times New Roman" w:hAnsi="Times New Roman"/>
          <w:sz w:val="22"/>
          <w:szCs w:val="22"/>
        </w:rPr>
        <w:t>A Genealogy of Scientific Explanation, The Emergence of the Covering-Law Model at the Intersection of German Historical and Scientific Philosophy</w:t>
      </w:r>
    </w:p>
    <w:p w14:paraId="47BD9C47" w14:textId="77777777" w:rsidR="00327ECB" w:rsidRPr="00D22E69" w:rsidRDefault="00327ECB" w:rsidP="002D236D">
      <w:pPr>
        <w:pStyle w:val="Datumenlocatie"/>
        <w:tabs>
          <w:tab w:val="clear" w:pos="3600"/>
          <w:tab w:val="left" w:pos="1985"/>
        </w:tabs>
        <w:spacing w:before="0"/>
        <w:ind w:left="2155"/>
        <w:rPr>
          <w:rFonts w:ascii="Times New Roman" w:hAnsi="Times New Roman"/>
          <w:sz w:val="22"/>
          <w:szCs w:val="22"/>
          <w:lang w:val="nl-BE"/>
        </w:rPr>
      </w:pPr>
      <w:r w:rsidRPr="00D22E69">
        <w:rPr>
          <w:rFonts w:ascii="Times New Roman" w:hAnsi="Times New Roman"/>
          <w:i/>
          <w:sz w:val="22"/>
          <w:szCs w:val="22"/>
          <w:lang w:val="nl-BE"/>
        </w:rPr>
        <w:t>Supervisor</w:t>
      </w:r>
      <w:r w:rsidRPr="00D22E69">
        <w:rPr>
          <w:rFonts w:ascii="Times New Roman" w:hAnsi="Times New Roman"/>
          <w:sz w:val="22"/>
          <w:szCs w:val="22"/>
          <w:lang w:val="nl-BE"/>
        </w:rPr>
        <w:t>: Prof. Dr. Maarten Van Dyck</w:t>
      </w:r>
    </w:p>
    <w:p w14:paraId="257A642D" w14:textId="63917EA4" w:rsidR="00327ECB" w:rsidRPr="004C5123" w:rsidRDefault="00F963DC" w:rsidP="004C5123">
      <w:pPr>
        <w:pStyle w:val="Datumenlocatie"/>
        <w:tabs>
          <w:tab w:val="clear" w:pos="3600"/>
          <w:tab w:val="left" w:pos="1985"/>
        </w:tabs>
        <w:spacing w:before="0"/>
        <w:ind w:left="2155"/>
        <w:rPr>
          <w:rFonts w:ascii="Times New Roman" w:hAnsi="Times New Roman"/>
          <w:sz w:val="22"/>
          <w:szCs w:val="22"/>
        </w:rPr>
      </w:pPr>
      <w:r w:rsidRPr="00EC2AD0">
        <w:rPr>
          <w:rFonts w:ascii="Times New Roman" w:hAnsi="Times New Roman"/>
          <w:i/>
          <w:sz w:val="22"/>
          <w:szCs w:val="22"/>
          <w:lang w:val="en-GB"/>
        </w:rPr>
        <w:t>Committee</w:t>
      </w:r>
      <w:r w:rsidRPr="00A23461">
        <w:rPr>
          <w:rFonts w:ascii="Times New Roman" w:hAnsi="Times New Roman"/>
          <w:sz w:val="22"/>
          <w:szCs w:val="22"/>
        </w:rPr>
        <w:t xml:space="preserve">: Prof. Dr. Alan Richardson, Prof. Dr. Paul Roth, Dr. Christian </w:t>
      </w:r>
      <w:proofErr w:type="spellStart"/>
      <w:r w:rsidRPr="00A23461">
        <w:rPr>
          <w:rFonts w:ascii="Times New Roman" w:hAnsi="Times New Roman"/>
          <w:sz w:val="22"/>
          <w:szCs w:val="22"/>
        </w:rPr>
        <w:t>Damböck</w:t>
      </w:r>
      <w:proofErr w:type="spellEnd"/>
      <w:r w:rsidRPr="00A23461">
        <w:rPr>
          <w:rFonts w:ascii="Times New Roman" w:hAnsi="Times New Roman"/>
          <w:sz w:val="22"/>
          <w:szCs w:val="22"/>
        </w:rPr>
        <w:t>, Prof. Dr. Erik Weber</w:t>
      </w:r>
    </w:p>
    <w:p w14:paraId="3E4D0382" w14:textId="47B88968" w:rsidR="00822EF8" w:rsidRPr="00D22E69" w:rsidRDefault="006E748B" w:rsidP="004C5123">
      <w:pPr>
        <w:pStyle w:val="Datumenlocatie"/>
        <w:tabs>
          <w:tab w:val="clear" w:pos="3600"/>
          <w:tab w:val="left" w:pos="1985"/>
        </w:tabs>
        <w:spacing w:before="120"/>
        <w:ind w:left="1976" w:hanging="1692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2013-2014</w:t>
      </w:r>
      <w:r w:rsidRPr="00D22E69">
        <w:rPr>
          <w:rFonts w:ascii="Times New Roman" w:hAnsi="Times New Roman"/>
        </w:rPr>
        <w:tab/>
      </w:r>
      <w:r w:rsidR="00822EF8" w:rsidRPr="00D22E69">
        <w:rPr>
          <w:rFonts w:ascii="Times New Roman" w:hAnsi="Times New Roman"/>
        </w:rPr>
        <w:tab/>
      </w:r>
      <w:r w:rsidRPr="00D22E69">
        <w:rPr>
          <w:rFonts w:ascii="Times New Roman" w:hAnsi="Times New Roman"/>
        </w:rPr>
        <w:t>Special Teacher’s Program: Philosophy and Moral Science, Magna cum Laude, Ghent University</w:t>
      </w:r>
    </w:p>
    <w:p w14:paraId="08C665F6" w14:textId="279B0815" w:rsidR="00822EF8" w:rsidRPr="00D22E69" w:rsidRDefault="006E748B" w:rsidP="004C5123">
      <w:pPr>
        <w:pStyle w:val="Datumenlocatie"/>
        <w:tabs>
          <w:tab w:val="clear" w:pos="3600"/>
          <w:tab w:val="left" w:pos="1985"/>
        </w:tabs>
        <w:spacing w:before="120"/>
        <w:ind w:left="1976" w:hanging="1692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2013-2014</w:t>
      </w:r>
      <w:r w:rsidRPr="00D22E69">
        <w:rPr>
          <w:rFonts w:ascii="Times New Roman" w:hAnsi="Times New Roman"/>
        </w:rPr>
        <w:tab/>
      </w:r>
      <w:r w:rsidR="00822EF8" w:rsidRPr="00D22E69">
        <w:rPr>
          <w:rFonts w:ascii="Times New Roman" w:hAnsi="Times New Roman"/>
        </w:rPr>
        <w:tab/>
      </w:r>
      <w:r w:rsidRPr="00D22E69">
        <w:rPr>
          <w:rFonts w:ascii="Times New Roman" w:hAnsi="Times New Roman"/>
        </w:rPr>
        <w:t>Master of Arts Literature and Linguistics: Greek, Summa cum Laude, Ghent University</w:t>
      </w:r>
    </w:p>
    <w:p w14:paraId="1A9C326F" w14:textId="0191D99C" w:rsidR="00822EF8" w:rsidRPr="00D22E69" w:rsidRDefault="006E748B" w:rsidP="004C5123">
      <w:pPr>
        <w:pStyle w:val="Datumenlocatie"/>
        <w:tabs>
          <w:tab w:val="clear" w:pos="3600"/>
          <w:tab w:val="left" w:pos="1985"/>
        </w:tabs>
        <w:spacing w:before="120"/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2012-2013</w:t>
      </w:r>
      <w:r w:rsidRPr="00D22E69">
        <w:rPr>
          <w:rFonts w:ascii="Times New Roman" w:hAnsi="Times New Roman"/>
        </w:rPr>
        <w:tab/>
        <w:t>Master of Arts Philosophy, Summa cum Laude, Ghent University</w:t>
      </w:r>
    </w:p>
    <w:p w14:paraId="67194009" w14:textId="392F377E" w:rsidR="008F1A36" w:rsidRPr="00CC2C1E" w:rsidRDefault="00F0713E" w:rsidP="004C5123">
      <w:pPr>
        <w:pStyle w:val="Datumenlocatie"/>
        <w:tabs>
          <w:tab w:val="clear" w:pos="3600"/>
          <w:tab w:val="left" w:pos="1985"/>
        </w:tabs>
        <w:spacing w:before="120"/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 xml:space="preserve">2009-2012 </w:t>
      </w:r>
      <w:r w:rsidRPr="00D22E69">
        <w:rPr>
          <w:rFonts w:ascii="Times New Roman" w:hAnsi="Times New Roman"/>
        </w:rPr>
        <w:tab/>
        <w:t>Bachelor of Arts Philosophy, Summa cum Laude, Ghent Universit</w:t>
      </w:r>
      <w:r w:rsidR="00C06071">
        <w:rPr>
          <w:rFonts w:ascii="Times New Roman" w:hAnsi="Times New Roman"/>
        </w:rPr>
        <w:t>y</w:t>
      </w:r>
    </w:p>
    <w:p w14:paraId="1D86E333" w14:textId="542E39EB" w:rsidR="006844D0" w:rsidRDefault="006844D0" w:rsidP="00826659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F82D30" w14:textId="77777777" w:rsidR="00280591" w:rsidRDefault="00280591" w:rsidP="00826659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52D40" w14:textId="7C9C9180" w:rsidR="00826659" w:rsidRPr="00826659" w:rsidRDefault="00826659" w:rsidP="00826659">
      <w:pPr>
        <w:pStyle w:val="Sectietitel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826659">
        <w:rPr>
          <w:rFonts w:ascii="Times New Roman" w:hAnsi="Times New Roman" w:cs="Times New Roman"/>
          <w:b/>
          <w:sz w:val="24"/>
          <w:szCs w:val="24"/>
          <w:lang w:val="en-US"/>
        </w:rPr>
        <w:t>Publications</w:t>
      </w:r>
    </w:p>
    <w:p w14:paraId="2005A12E" w14:textId="77777777" w:rsidR="00826659" w:rsidRPr="00826659" w:rsidRDefault="00826659" w:rsidP="00826659">
      <w:pPr>
        <w:pStyle w:val="Literatuurlijst1"/>
        <w:rPr>
          <w:rFonts w:cs="Times New Roman"/>
        </w:rPr>
      </w:pPr>
    </w:p>
    <w:p w14:paraId="45929ED7" w14:textId="77777777" w:rsidR="00476F8D" w:rsidRPr="000F07D5" w:rsidRDefault="00476F8D" w:rsidP="000F07D5">
      <w:pPr>
        <w:pStyle w:val="Literatuurlijst1"/>
        <w:ind w:left="794" w:firstLine="0"/>
        <w:rPr>
          <w:rFonts w:cs="Times New Roman"/>
          <w:u w:val="single"/>
        </w:rPr>
      </w:pPr>
      <w:r w:rsidRPr="000F07D5">
        <w:rPr>
          <w:rFonts w:cs="Times New Roman"/>
          <w:u w:val="single"/>
        </w:rPr>
        <w:t>Journal Articles</w:t>
      </w:r>
    </w:p>
    <w:p w14:paraId="29A226CE" w14:textId="77777777" w:rsidR="00302E3C" w:rsidRDefault="00302E3C" w:rsidP="00302E3C">
      <w:pPr>
        <w:pStyle w:val="Literatuurlijst1"/>
        <w:rPr>
          <w:rFonts w:cs="Times New Roman"/>
        </w:rPr>
      </w:pPr>
    </w:p>
    <w:p w14:paraId="5C95CDD0" w14:textId="39E00989" w:rsidR="00D8657E" w:rsidRDefault="00D8657E" w:rsidP="00795725">
      <w:pPr>
        <w:pStyle w:val="Literatuurlijst1"/>
        <w:rPr>
          <w:rFonts w:cs="Times New Roman"/>
        </w:rPr>
      </w:pPr>
      <w:proofErr w:type="spellStart"/>
      <w:r>
        <w:rPr>
          <w:rFonts w:cs="Times New Roman"/>
        </w:rPr>
        <w:t>Dewulf,</w:t>
      </w:r>
      <w:proofErr w:type="spellEnd"/>
      <w:r>
        <w:rPr>
          <w:rFonts w:cs="Times New Roman"/>
        </w:rPr>
        <w:t xml:space="preserve"> Fons. (</w:t>
      </w:r>
      <w:r w:rsidR="00FF4B16">
        <w:rPr>
          <w:rFonts w:cs="Times New Roman"/>
        </w:rPr>
        <w:t>2024</w:t>
      </w:r>
      <w:r>
        <w:rPr>
          <w:rFonts w:cs="Times New Roman"/>
        </w:rPr>
        <w:t xml:space="preserve">) “Disciplinary Bounds and Their Upkeep: </w:t>
      </w:r>
      <w:r w:rsidRPr="00D8657E">
        <w:rPr>
          <w:rFonts w:cs="Times New Roman"/>
        </w:rPr>
        <w:t>A Framework to Capture 20th Century Philosophy in its Context</w:t>
      </w:r>
      <w:r>
        <w:rPr>
          <w:rFonts w:cs="Times New Roman"/>
        </w:rPr>
        <w:t xml:space="preserve">.” </w:t>
      </w:r>
      <w:r w:rsidRPr="00AD6BE4">
        <w:rPr>
          <w:rFonts w:cs="Times New Roman"/>
          <w:i/>
          <w:iCs/>
        </w:rPr>
        <w:t>HOPOS: The Journal of the International Society for the History of Philosophy of Science</w:t>
      </w:r>
      <w:r w:rsidRPr="00FF4B16">
        <w:rPr>
          <w:rFonts w:cs="Times New Roman"/>
        </w:rPr>
        <w:t>.</w:t>
      </w:r>
      <w:r w:rsidR="00FF4B16" w:rsidRPr="00FF4B16">
        <w:rPr>
          <w:rFonts w:cs="Times New Roman"/>
        </w:rPr>
        <w:t xml:space="preserve"> </w:t>
      </w:r>
      <w:hyperlink r:id="rId10" w:history="1">
        <w:r w:rsidR="00FF4B16" w:rsidRPr="00FF4B16">
          <w:rPr>
            <w:rStyle w:val="Hyperlink"/>
            <w:rFonts w:cs="Times New Roman"/>
            <w:color w:val="auto"/>
            <w:lang w:val="nl-BE"/>
          </w:rPr>
          <w:t>https://doi.org/10.1086/734066</w:t>
        </w:r>
      </w:hyperlink>
    </w:p>
    <w:p w14:paraId="30175062" w14:textId="77777777" w:rsidR="00FF4B16" w:rsidRDefault="00FF4B16" w:rsidP="00795725">
      <w:pPr>
        <w:pStyle w:val="Literatuurlijst1"/>
        <w:rPr>
          <w:rFonts w:cs="Times New Roman"/>
          <w:lang w:val="nl-BE"/>
        </w:rPr>
      </w:pPr>
    </w:p>
    <w:p w14:paraId="758A987E" w14:textId="7B403B4B" w:rsidR="00FF4B16" w:rsidRPr="00FF4B16" w:rsidRDefault="00FF4B16" w:rsidP="00795725">
      <w:pPr>
        <w:pStyle w:val="Literatuurlijst1"/>
        <w:rPr>
          <w:rFonts w:cs="Times New Roman"/>
        </w:rPr>
      </w:pPr>
      <w:proofErr w:type="spellStart"/>
      <w:r w:rsidRPr="00FF4B16">
        <w:rPr>
          <w:rFonts w:cs="Times New Roman"/>
          <w:lang w:val="nl-BE"/>
        </w:rPr>
        <w:t>Petrovich</w:t>
      </w:r>
      <w:proofErr w:type="spellEnd"/>
      <w:r w:rsidRPr="00FF4B16">
        <w:rPr>
          <w:rFonts w:cs="Times New Roman"/>
          <w:lang w:val="nl-BE"/>
        </w:rPr>
        <w:t>, E., Verhaegh, S., Bös, G. et al.</w:t>
      </w:r>
      <w:r>
        <w:rPr>
          <w:rFonts w:cs="Times New Roman"/>
          <w:lang w:val="nl-BE"/>
        </w:rPr>
        <w:t xml:space="preserve"> </w:t>
      </w:r>
      <w:r w:rsidRPr="00FF4B16">
        <w:rPr>
          <w:rFonts w:cs="Times New Roman"/>
        </w:rPr>
        <w:t>(2</w:t>
      </w:r>
      <w:r>
        <w:rPr>
          <w:rFonts w:cs="Times New Roman"/>
        </w:rPr>
        <w:t>024)</w:t>
      </w:r>
      <w:r w:rsidRPr="00FF4B16">
        <w:rPr>
          <w:rFonts w:cs="Times New Roman"/>
        </w:rPr>
        <w:t xml:space="preserve"> </w:t>
      </w:r>
      <w:r w:rsidRPr="00FF4B16">
        <w:rPr>
          <w:rFonts w:cs="Times New Roman"/>
        </w:rPr>
        <w:t>“</w:t>
      </w:r>
      <w:r w:rsidRPr="00FF4B16">
        <w:rPr>
          <w:rFonts w:cs="Times New Roman"/>
        </w:rPr>
        <w:t>Bibliometrics beyond citations: introducing mention extraction and analysis</w:t>
      </w:r>
      <w:r>
        <w:rPr>
          <w:rFonts w:cs="Times New Roman"/>
        </w:rPr>
        <w:t>”</w:t>
      </w:r>
      <w:r w:rsidRPr="00FF4B16">
        <w:rPr>
          <w:rFonts w:cs="Times New Roman"/>
        </w:rPr>
        <w:t xml:space="preserve">. </w:t>
      </w:r>
      <w:proofErr w:type="spellStart"/>
      <w:r w:rsidRPr="00FF4B16">
        <w:rPr>
          <w:rFonts w:cs="Times New Roman"/>
          <w:i/>
          <w:iCs/>
        </w:rPr>
        <w:t>Scientometrics</w:t>
      </w:r>
      <w:proofErr w:type="spellEnd"/>
      <w:r w:rsidRPr="00FF4B16">
        <w:rPr>
          <w:rFonts w:cs="Times New Roman"/>
        </w:rPr>
        <w:t xml:space="preserve"> 129, 5731–5768. https://doi.org/10.1007/s11192-024-05116-x</w:t>
      </w:r>
    </w:p>
    <w:p w14:paraId="2A8C868C" w14:textId="77777777" w:rsidR="00D8657E" w:rsidRDefault="00D8657E" w:rsidP="00795725">
      <w:pPr>
        <w:pStyle w:val="Literatuurlijst1"/>
        <w:rPr>
          <w:rFonts w:cs="Times New Roman"/>
          <w:i/>
          <w:iCs/>
        </w:rPr>
      </w:pPr>
    </w:p>
    <w:p w14:paraId="542346A2" w14:textId="5D6DE923" w:rsidR="00795725" w:rsidRPr="00197685" w:rsidRDefault="00795725" w:rsidP="00795725">
      <w:pPr>
        <w:pStyle w:val="Literatuurlijst1"/>
        <w:rPr>
          <w:rFonts w:cs="Times New Roman"/>
          <w:color w:val="000000" w:themeColor="text1"/>
        </w:rPr>
      </w:pPr>
      <w:r w:rsidRPr="00197685">
        <w:rPr>
          <w:rFonts w:cs="Times New Roman"/>
          <w:lang w:val="nl-BE"/>
        </w:rPr>
        <w:t xml:space="preserve">Dewulf, Fons. </w:t>
      </w:r>
      <w:r w:rsidRPr="00795725">
        <w:rPr>
          <w:rFonts w:cs="Times New Roman"/>
          <w:lang w:val="nl-NL"/>
        </w:rPr>
        <w:t xml:space="preserve">(2023) “Wittgenstein &amp; het logisch empiricisme. Een gespannen verhouding.” </w:t>
      </w:r>
      <w:r w:rsidRPr="00795725">
        <w:rPr>
          <w:rFonts w:cs="Times New Roman"/>
          <w:i/>
          <w:iCs/>
          <w:lang w:val="nl-NL"/>
        </w:rPr>
        <w:t>Algemeen Nederlands Tijdschrift voor Wijsbegeerte</w:t>
      </w:r>
      <w:r w:rsidRPr="00795725">
        <w:rPr>
          <w:rFonts w:cs="Times New Roman"/>
          <w:lang w:val="nl-NL"/>
        </w:rPr>
        <w:t>,</w:t>
      </w:r>
      <w:r w:rsidRPr="00795725">
        <w:rPr>
          <w:rFonts w:cs="Times New Roman"/>
          <w:i/>
          <w:iCs/>
          <w:lang w:val="nl-NL"/>
        </w:rPr>
        <w:t xml:space="preserve"> </w:t>
      </w:r>
      <w:r>
        <w:rPr>
          <w:rFonts w:cs="Times New Roman"/>
          <w:lang w:val="nl-NL"/>
        </w:rPr>
        <w:t>115 (2)</w:t>
      </w:r>
      <w:r w:rsidRPr="00795725">
        <w:rPr>
          <w:rFonts w:cs="Times New Roman"/>
          <w:lang w:val="nl-NL"/>
        </w:rPr>
        <w:t xml:space="preserve">, </w:t>
      </w:r>
      <w:r>
        <w:rPr>
          <w:rFonts w:cs="Times New Roman"/>
          <w:lang w:val="nl-NL"/>
        </w:rPr>
        <w:t>180-195</w:t>
      </w:r>
      <w:r w:rsidRPr="00795725">
        <w:rPr>
          <w:rFonts w:cs="Times New Roman"/>
          <w:lang w:val="nl-NL"/>
        </w:rPr>
        <w:t>.</w:t>
      </w:r>
      <w:r>
        <w:rPr>
          <w:rFonts w:cs="Times New Roman"/>
          <w:lang w:val="nl-NL"/>
        </w:rPr>
        <w:t xml:space="preserve"> </w:t>
      </w:r>
      <w:hyperlink r:id="rId11" w:history="1">
        <w:r w:rsidRPr="00197685">
          <w:rPr>
            <w:rStyle w:val="Hyperlink"/>
            <w:rFonts w:cs="Times New Roman"/>
            <w:color w:val="000000" w:themeColor="text1"/>
          </w:rPr>
          <w:t>https://doi.org/10.5117/ANTW2023.2.006.DEWU</w:t>
        </w:r>
      </w:hyperlink>
      <w:r w:rsidRPr="00197685">
        <w:rPr>
          <w:rFonts w:cs="Times New Roman"/>
          <w:color w:val="000000" w:themeColor="text1"/>
        </w:rPr>
        <w:t xml:space="preserve"> </w:t>
      </w:r>
    </w:p>
    <w:p w14:paraId="5E302B35" w14:textId="77777777" w:rsidR="00795725" w:rsidRPr="00197685" w:rsidRDefault="00795725" w:rsidP="00795725">
      <w:pPr>
        <w:pStyle w:val="Literatuurlijst1"/>
        <w:rPr>
          <w:rFonts w:cs="Times New Roman"/>
          <w:color w:val="000000" w:themeColor="text1"/>
        </w:rPr>
      </w:pPr>
    </w:p>
    <w:p w14:paraId="7F249F77" w14:textId="21805AAC" w:rsidR="00302E3C" w:rsidRDefault="00D639D8" w:rsidP="001F75C8">
      <w:pPr>
        <w:pStyle w:val="Literatuurlijst1"/>
        <w:rPr>
          <w:rFonts w:cs="Times New Roman"/>
        </w:rPr>
      </w:pPr>
      <w:proofErr w:type="spellStart"/>
      <w:r w:rsidRPr="00197685">
        <w:rPr>
          <w:rFonts w:cs="Times New Roman"/>
        </w:rPr>
        <w:t>Dewulf,</w:t>
      </w:r>
      <w:proofErr w:type="spellEnd"/>
      <w:r w:rsidRPr="00197685">
        <w:rPr>
          <w:rFonts w:cs="Times New Roman"/>
        </w:rPr>
        <w:t xml:space="preserve"> Fons. </w:t>
      </w:r>
      <w:r w:rsidR="001F75C8">
        <w:rPr>
          <w:rFonts w:cs="Times New Roman"/>
        </w:rPr>
        <w:t xml:space="preserve">(2022) </w:t>
      </w:r>
      <w:r w:rsidRPr="00476F8D">
        <w:rPr>
          <w:rFonts w:cs="Times New Roman"/>
        </w:rPr>
        <w:t xml:space="preserve">“Beyond Hempel: Reframing the Debate </w:t>
      </w:r>
      <w:r w:rsidR="00102652">
        <w:rPr>
          <w:rFonts w:cs="Times New Roman"/>
        </w:rPr>
        <w:t>about</w:t>
      </w:r>
      <w:r w:rsidRPr="00476F8D">
        <w:rPr>
          <w:rFonts w:cs="Times New Roman"/>
        </w:rPr>
        <w:t xml:space="preserve"> Scientific Explanation.” </w:t>
      </w:r>
      <w:r>
        <w:rPr>
          <w:rFonts w:cs="Times New Roman"/>
          <w:i/>
          <w:iCs/>
        </w:rPr>
        <w:t>Philosophy of Science</w:t>
      </w:r>
      <w:r w:rsidR="001F75C8" w:rsidRPr="001F75C8">
        <w:rPr>
          <w:rFonts w:cs="Times New Roman"/>
        </w:rPr>
        <w:t>,</w:t>
      </w:r>
      <w:r w:rsidR="001F75C8">
        <w:rPr>
          <w:rFonts w:cs="Times New Roman"/>
          <w:i/>
          <w:iCs/>
        </w:rPr>
        <w:t xml:space="preserve"> </w:t>
      </w:r>
      <w:r w:rsidR="001F75C8" w:rsidRPr="001F75C8">
        <w:rPr>
          <w:rFonts w:cs="Times New Roman"/>
        </w:rPr>
        <w:t>89, 585–603</w:t>
      </w:r>
      <w:r w:rsidR="001F75C8">
        <w:rPr>
          <w:rFonts w:cs="Times New Roman"/>
        </w:rPr>
        <w:t xml:space="preserve">. </w:t>
      </w:r>
      <w:hyperlink r:id="rId12" w:history="1">
        <w:r w:rsidR="001F75C8" w:rsidRPr="001F75C8">
          <w:rPr>
            <w:rStyle w:val="Hyperlink"/>
            <w:rFonts w:cs="Times New Roman"/>
            <w:color w:val="000000" w:themeColor="text1"/>
          </w:rPr>
          <w:t>https://doi.org/10.1017/psa.2021.45</w:t>
        </w:r>
      </w:hyperlink>
      <w:r w:rsidR="001F75C8" w:rsidRPr="001F75C8">
        <w:rPr>
          <w:rFonts w:cs="Times New Roman"/>
          <w:color w:val="000000" w:themeColor="text1"/>
        </w:rPr>
        <w:t xml:space="preserve"> </w:t>
      </w:r>
    </w:p>
    <w:p w14:paraId="067A5301" w14:textId="77777777" w:rsidR="00302E3C" w:rsidRDefault="00302E3C" w:rsidP="00302E3C">
      <w:pPr>
        <w:pStyle w:val="Literatuurlijst1"/>
        <w:rPr>
          <w:rFonts w:cs="Times New Roman"/>
        </w:rPr>
      </w:pPr>
    </w:p>
    <w:p w14:paraId="2A1EBAB4" w14:textId="7D0BDD00" w:rsidR="00302E3C" w:rsidRPr="004D5D27" w:rsidRDefault="00302E3C" w:rsidP="00302E3C">
      <w:pPr>
        <w:pStyle w:val="Literatuurlijst1"/>
        <w:rPr>
          <w:rFonts w:cs="Times New Roman"/>
        </w:rPr>
      </w:pPr>
      <w:proofErr w:type="spellStart"/>
      <w:r>
        <w:rPr>
          <w:rFonts w:cs="Times New Roman"/>
        </w:rPr>
        <w:t>Dewulf,</w:t>
      </w:r>
      <w:proofErr w:type="spellEnd"/>
      <w:r>
        <w:rPr>
          <w:rFonts w:cs="Times New Roman"/>
        </w:rPr>
        <w:t xml:space="preserve"> Fons and Roth, Paul. (2022) “Real True Facts: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Reply to Currie and Swaim.” </w:t>
      </w:r>
      <w:r w:rsidRPr="004D5D27">
        <w:rPr>
          <w:rFonts w:cs="Times New Roman"/>
          <w:i/>
          <w:iCs/>
        </w:rPr>
        <w:t xml:space="preserve">Journal of the Philosophy of History </w:t>
      </w:r>
      <w:r w:rsidRPr="004D5D27">
        <w:rPr>
          <w:rFonts w:cs="Times New Roman"/>
        </w:rPr>
        <w:t>1</w:t>
      </w:r>
      <w:r>
        <w:rPr>
          <w:rFonts w:cs="Times New Roman"/>
        </w:rPr>
        <w:t>6,</w:t>
      </w:r>
      <w:r w:rsidRPr="004D5D27">
        <w:rPr>
          <w:rFonts w:cs="Times New Roman"/>
        </w:rPr>
        <w:t xml:space="preserve"> 207–225</w:t>
      </w:r>
      <w:r>
        <w:rPr>
          <w:rFonts w:cs="Times New Roman"/>
        </w:rPr>
        <w:t xml:space="preserve">. </w:t>
      </w:r>
      <w:hyperlink r:id="rId13" w:history="1">
        <w:r w:rsidRPr="00302E3C">
          <w:rPr>
            <w:rStyle w:val="Hyperlink"/>
            <w:rFonts w:cs="Times New Roman"/>
            <w:color w:val="000000" w:themeColor="text1"/>
          </w:rPr>
          <w:t>https://doi:10.1163/18722636-12341478</w:t>
        </w:r>
      </w:hyperlink>
      <w:r w:rsidRPr="00302E3C">
        <w:rPr>
          <w:rFonts w:cs="Times New Roman"/>
          <w:color w:val="000000" w:themeColor="text1"/>
        </w:rPr>
        <w:t xml:space="preserve"> </w:t>
      </w:r>
    </w:p>
    <w:p w14:paraId="24E46657" w14:textId="77777777" w:rsidR="00476F8D" w:rsidRDefault="00476F8D" w:rsidP="00476F8D">
      <w:pPr>
        <w:pStyle w:val="Literatuurlijst1"/>
        <w:rPr>
          <w:rFonts w:cs="Times New Roman"/>
        </w:rPr>
      </w:pPr>
    </w:p>
    <w:p w14:paraId="6936CEFA" w14:textId="4B2A3B6A" w:rsidR="00476F8D" w:rsidRDefault="00476F8D" w:rsidP="00476F8D">
      <w:pPr>
        <w:pStyle w:val="Literatuurlijst1"/>
        <w:rPr>
          <w:rFonts w:cs="Times New Roman"/>
        </w:rPr>
      </w:pPr>
      <w:proofErr w:type="spellStart"/>
      <w:r>
        <w:rPr>
          <w:rFonts w:cs="Times New Roman"/>
        </w:rPr>
        <w:t>Dewulf,</w:t>
      </w:r>
      <w:proofErr w:type="spellEnd"/>
      <w:r>
        <w:rPr>
          <w:rFonts w:cs="Times New Roman"/>
        </w:rPr>
        <w:t xml:space="preserve"> Fons and Massimiliano, Simons. (</w:t>
      </w:r>
      <w:r w:rsidR="00253753">
        <w:rPr>
          <w:rFonts w:cs="Times New Roman"/>
        </w:rPr>
        <w:t>2021</w:t>
      </w:r>
      <w:r>
        <w:rPr>
          <w:rFonts w:cs="Times New Roman"/>
        </w:rPr>
        <w:t>) “</w:t>
      </w:r>
      <w:r w:rsidRPr="00AD6BE4">
        <w:rPr>
          <w:rFonts w:cs="Times New Roman"/>
        </w:rPr>
        <w:t>Positivism in Action: The Case of Louis Rougier</w:t>
      </w:r>
      <w:r>
        <w:rPr>
          <w:rFonts w:cs="Times New Roman"/>
        </w:rPr>
        <w:t xml:space="preserve">” </w:t>
      </w:r>
      <w:r w:rsidRPr="00AD6BE4">
        <w:rPr>
          <w:rFonts w:cs="Times New Roman"/>
          <w:i/>
          <w:iCs/>
        </w:rPr>
        <w:t>HOPOS: The Journal of the International Society for the History of Philosophy of Science</w:t>
      </w:r>
      <w:r w:rsidR="00253753">
        <w:rPr>
          <w:rFonts w:cs="Times New Roman"/>
          <w:i/>
          <w:iCs/>
        </w:rPr>
        <w:t xml:space="preserve"> </w:t>
      </w:r>
      <w:r w:rsidR="00253753">
        <w:rPr>
          <w:rFonts w:cs="Times New Roman"/>
        </w:rPr>
        <w:t>11 (2), 461-487</w:t>
      </w:r>
      <w:r>
        <w:rPr>
          <w:rFonts w:cs="Times New Roman"/>
        </w:rPr>
        <w:t>.</w:t>
      </w:r>
      <w:r w:rsidR="00253753">
        <w:rPr>
          <w:rFonts w:cs="Times New Roman"/>
        </w:rPr>
        <w:t xml:space="preserve"> </w:t>
      </w:r>
      <w:hyperlink r:id="rId14" w:history="1">
        <w:r w:rsidR="00253753" w:rsidRPr="00253753">
          <w:rPr>
            <w:rStyle w:val="Hyperlink"/>
            <w:rFonts w:cs="Times New Roman"/>
            <w:color w:val="000000" w:themeColor="text1"/>
          </w:rPr>
          <w:t>https://doi.org/10.1086/715873</w:t>
        </w:r>
      </w:hyperlink>
      <w:r w:rsidR="00253753" w:rsidRPr="00253753">
        <w:rPr>
          <w:rFonts w:cs="Times New Roman"/>
          <w:color w:val="000000" w:themeColor="text1"/>
        </w:rPr>
        <w:t xml:space="preserve"> </w:t>
      </w:r>
    </w:p>
    <w:p w14:paraId="76AF2F93" w14:textId="77777777" w:rsidR="00476F8D" w:rsidRDefault="00476F8D" w:rsidP="00476F8D">
      <w:pPr>
        <w:pStyle w:val="Literatuurlijst1"/>
        <w:rPr>
          <w:rFonts w:cs="Times New Roman"/>
        </w:rPr>
      </w:pPr>
    </w:p>
    <w:p w14:paraId="39C103AD" w14:textId="59242C6C" w:rsidR="00476F8D" w:rsidRDefault="00476F8D" w:rsidP="00476F8D">
      <w:pPr>
        <w:pStyle w:val="Literatuurlijst1"/>
        <w:rPr>
          <w:rFonts w:cs="Times New Roman"/>
        </w:rPr>
      </w:pPr>
      <w:proofErr w:type="spellStart"/>
      <w:r w:rsidRPr="00476F8D">
        <w:rPr>
          <w:rFonts w:cs="Times New Roman"/>
        </w:rPr>
        <w:t>Dewulf,</w:t>
      </w:r>
      <w:proofErr w:type="spellEnd"/>
      <w:r w:rsidRPr="00476F8D">
        <w:rPr>
          <w:rFonts w:cs="Times New Roman"/>
        </w:rPr>
        <w:t xml:space="preserve"> Fons (2021) “The </w:t>
      </w:r>
      <w:r w:rsidR="003273A7">
        <w:rPr>
          <w:rFonts w:cs="Times New Roman"/>
        </w:rPr>
        <w:t>I</w:t>
      </w:r>
      <w:r w:rsidRPr="00476F8D">
        <w:rPr>
          <w:rFonts w:cs="Times New Roman"/>
        </w:rPr>
        <w:t xml:space="preserve">nstitutional </w:t>
      </w:r>
      <w:r w:rsidR="003273A7">
        <w:rPr>
          <w:rFonts w:cs="Times New Roman"/>
        </w:rPr>
        <w:t>S</w:t>
      </w:r>
      <w:r w:rsidRPr="00476F8D">
        <w:rPr>
          <w:rFonts w:cs="Times New Roman"/>
        </w:rPr>
        <w:t xml:space="preserve">tabilization of </w:t>
      </w:r>
      <w:r w:rsidR="003273A7">
        <w:rPr>
          <w:rFonts w:cs="Times New Roman"/>
        </w:rPr>
        <w:t>P</w:t>
      </w:r>
      <w:r w:rsidRPr="00476F8D">
        <w:rPr>
          <w:rFonts w:cs="Times New Roman"/>
        </w:rPr>
        <w:t xml:space="preserve">hilosophy of </w:t>
      </w:r>
      <w:r w:rsidR="003273A7">
        <w:rPr>
          <w:rFonts w:cs="Times New Roman"/>
        </w:rPr>
        <w:t>S</w:t>
      </w:r>
      <w:r w:rsidRPr="00476F8D">
        <w:rPr>
          <w:rFonts w:cs="Times New Roman"/>
        </w:rPr>
        <w:t xml:space="preserve">cience and its </w:t>
      </w:r>
      <w:r w:rsidR="003273A7">
        <w:rPr>
          <w:rFonts w:cs="Times New Roman"/>
        </w:rPr>
        <w:t>W</w:t>
      </w:r>
      <w:r w:rsidRPr="00476F8D">
        <w:rPr>
          <w:rFonts w:cs="Times New Roman"/>
        </w:rPr>
        <w:t xml:space="preserve">ithdrawal from </w:t>
      </w:r>
      <w:r w:rsidR="003273A7">
        <w:rPr>
          <w:rFonts w:cs="Times New Roman"/>
        </w:rPr>
        <w:t>S</w:t>
      </w:r>
      <w:r w:rsidRPr="00476F8D">
        <w:rPr>
          <w:rFonts w:cs="Times New Roman"/>
        </w:rPr>
        <w:t xml:space="preserve">ocial </w:t>
      </w:r>
      <w:r w:rsidR="003273A7">
        <w:rPr>
          <w:rFonts w:cs="Times New Roman"/>
        </w:rPr>
        <w:t>C</w:t>
      </w:r>
      <w:r w:rsidRPr="00476F8D">
        <w:rPr>
          <w:rFonts w:cs="Times New Roman"/>
        </w:rPr>
        <w:t xml:space="preserve">oncerns after the Second World War.” </w:t>
      </w:r>
      <w:r w:rsidRPr="00476F8D">
        <w:rPr>
          <w:rFonts w:cs="Times New Roman"/>
          <w:i/>
          <w:iCs/>
        </w:rPr>
        <w:t>British Journal for the History of Philosophy</w:t>
      </w:r>
      <w:r w:rsidR="0029501C">
        <w:rPr>
          <w:rFonts w:cs="Times New Roman"/>
          <w:i/>
          <w:iCs/>
        </w:rPr>
        <w:t xml:space="preserve"> </w:t>
      </w:r>
      <w:r w:rsidR="0029501C">
        <w:rPr>
          <w:rFonts w:cs="Times New Roman"/>
        </w:rPr>
        <w:t>29 (5), 935-953</w:t>
      </w:r>
      <w:r w:rsidRPr="00476F8D">
        <w:rPr>
          <w:rFonts w:cs="Times New Roman"/>
        </w:rPr>
        <w:t xml:space="preserve">. </w:t>
      </w:r>
      <w:hyperlink r:id="rId15" w:history="1">
        <w:r w:rsidRPr="00F60C13">
          <w:rPr>
            <w:rStyle w:val="Hyperlink"/>
            <w:rFonts w:cs="Times New Roman"/>
            <w:color w:val="000000" w:themeColor="text1"/>
          </w:rPr>
          <w:t>https://doi.org/10.1080/09608788.2020.1848794</w:t>
        </w:r>
      </w:hyperlink>
    </w:p>
    <w:p w14:paraId="3CB6E5A1" w14:textId="77777777" w:rsidR="00476F8D" w:rsidRDefault="00476F8D" w:rsidP="00476F8D">
      <w:pPr>
        <w:pStyle w:val="Literatuurlijst1"/>
        <w:rPr>
          <w:rFonts w:cs="Times New Roman"/>
        </w:rPr>
      </w:pPr>
    </w:p>
    <w:p w14:paraId="4F942CE6" w14:textId="63A58C60" w:rsidR="00476F8D" w:rsidRDefault="00476F8D" w:rsidP="00476F8D">
      <w:pPr>
        <w:pStyle w:val="Literatuurlijst1"/>
        <w:rPr>
          <w:rStyle w:val="Hyperlink"/>
          <w:rFonts w:cs="Times New Roman"/>
          <w:color w:val="000000" w:themeColor="text1"/>
        </w:rPr>
      </w:pPr>
      <w:proofErr w:type="spellStart"/>
      <w:r w:rsidRPr="00D22E69">
        <w:rPr>
          <w:rFonts w:cs="Times New Roman"/>
        </w:rPr>
        <w:t>Dewulf,</w:t>
      </w:r>
      <w:proofErr w:type="spellEnd"/>
      <w:r w:rsidRPr="00D22E69">
        <w:rPr>
          <w:rFonts w:cs="Times New Roman"/>
        </w:rPr>
        <w:t xml:space="preserve"> Fons. </w:t>
      </w:r>
      <w:r>
        <w:rPr>
          <w:rFonts w:cs="Times New Roman"/>
        </w:rPr>
        <w:t xml:space="preserve">(2020) </w:t>
      </w:r>
      <w:r w:rsidR="0029501C">
        <w:rPr>
          <w:rFonts w:cs="Times New Roman"/>
        </w:rPr>
        <w:t>“</w:t>
      </w:r>
      <w:r w:rsidRPr="00D22E69">
        <w:rPr>
          <w:rFonts w:cs="Times New Roman"/>
        </w:rPr>
        <w:t>The Place of Historiography in the Network of Logical Empiricism.</w:t>
      </w:r>
      <w:r w:rsidR="0029501C">
        <w:rPr>
          <w:rFonts w:cs="Times New Roman"/>
        </w:rPr>
        <w:t xml:space="preserve">” </w:t>
      </w:r>
      <w:r w:rsidRPr="00A23461">
        <w:rPr>
          <w:rFonts w:cs="Times New Roman"/>
          <w:i/>
          <w:color w:val="000000" w:themeColor="text1"/>
        </w:rPr>
        <w:t xml:space="preserve">Intellectual History Review </w:t>
      </w:r>
      <w:r w:rsidRPr="00A23461">
        <w:rPr>
          <w:rFonts w:cs="Times New Roman"/>
          <w:iCs/>
          <w:color w:val="000000" w:themeColor="text1"/>
        </w:rPr>
        <w:t>30 (2), 321-345</w:t>
      </w:r>
      <w:r w:rsidRPr="00A23461">
        <w:rPr>
          <w:rFonts w:cs="Times New Roman"/>
          <w:color w:val="000000" w:themeColor="text1"/>
        </w:rPr>
        <w:t xml:space="preserve">. </w:t>
      </w:r>
      <w:hyperlink r:id="rId16" w:history="1">
        <w:r w:rsidRPr="00A23461">
          <w:rPr>
            <w:rStyle w:val="Hyperlink"/>
            <w:rFonts w:cs="Times New Roman"/>
            <w:color w:val="000000" w:themeColor="text1"/>
          </w:rPr>
          <w:t>https://doi.org/10.1080/17496977.2019.1648056</w:t>
        </w:r>
      </w:hyperlink>
    </w:p>
    <w:p w14:paraId="028B647A" w14:textId="77777777" w:rsidR="00476F8D" w:rsidRPr="00476F8D" w:rsidRDefault="00476F8D" w:rsidP="00476F8D">
      <w:pPr>
        <w:pStyle w:val="Literatuurlijst1"/>
        <w:rPr>
          <w:rFonts w:cs="Times New Roman"/>
          <w:color w:val="000000" w:themeColor="text1"/>
        </w:rPr>
      </w:pPr>
    </w:p>
    <w:p w14:paraId="389A4588" w14:textId="62248A23" w:rsidR="00476F8D" w:rsidRDefault="00476F8D" w:rsidP="00476F8D">
      <w:pPr>
        <w:pStyle w:val="Literatuurlijst1"/>
        <w:rPr>
          <w:rStyle w:val="Hyperlink"/>
          <w:rFonts w:cs="Times New Roman"/>
          <w:color w:val="auto"/>
        </w:rPr>
      </w:pPr>
      <w:proofErr w:type="spellStart"/>
      <w:r w:rsidRPr="00D22E69">
        <w:rPr>
          <w:rFonts w:cs="Times New Roman"/>
        </w:rPr>
        <w:t>Dewulf,</w:t>
      </w:r>
      <w:proofErr w:type="spellEnd"/>
      <w:r w:rsidRPr="00D22E69">
        <w:rPr>
          <w:rFonts w:cs="Times New Roman"/>
        </w:rPr>
        <w:t xml:space="preserve"> Fons. </w:t>
      </w:r>
      <w:r>
        <w:rPr>
          <w:rFonts w:cs="Times New Roman"/>
        </w:rPr>
        <w:t xml:space="preserve">(2018) </w:t>
      </w:r>
      <w:r w:rsidR="0029501C">
        <w:rPr>
          <w:rFonts w:cs="Times New Roman"/>
        </w:rPr>
        <w:t>“</w:t>
      </w:r>
      <w:r w:rsidRPr="00D22E69">
        <w:rPr>
          <w:rFonts w:cs="Times New Roman"/>
        </w:rPr>
        <w:t>Revisiting Hempel's Contribution to Philosophy of History.</w:t>
      </w:r>
      <w:r w:rsidR="0029501C">
        <w:rPr>
          <w:rFonts w:cs="Times New Roman"/>
        </w:rPr>
        <w:t>”</w:t>
      </w:r>
      <w:r w:rsidRPr="00D22E69">
        <w:rPr>
          <w:rFonts w:cs="Times New Roman"/>
        </w:rPr>
        <w:t xml:space="preserve"> </w:t>
      </w:r>
      <w:r w:rsidRPr="00D22E69">
        <w:rPr>
          <w:rFonts w:cs="Times New Roman"/>
          <w:i/>
        </w:rPr>
        <w:t>Journal of the History of Ideas</w:t>
      </w:r>
      <w:r w:rsidRPr="00D22E69">
        <w:rPr>
          <w:rFonts w:cs="Times New Roman"/>
        </w:rPr>
        <w:t xml:space="preserve"> 79 (3), 285-406.</w:t>
      </w:r>
      <w:r w:rsidRPr="00B23D4C">
        <w:rPr>
          <w:rFonts w:cs="Times New Roman"/>
        </w:rPr>
        <w:t xml:space="preserve"> </w:t>
      </w:r>
      <w:hyperlink r:id="rId17" w:history="1">
        <w:r w:rsidRPr="00B23D4C">
          <w:rPr>
            <w:rStyle w:val="Hyperlink"/>
            <w:rFonts w:cs="Times New Roman"/>
            <w:color w:val="auto"/>
          </w:rPr>
          <w:t>https://doi.org/10.1353/jhi.2018.0023</w:t>
        </w:r>
      </w:hyperlink>
    </w:p>
    <w:p w14:paraId="116A4881" w14:textId="77777777" w:rsidR="00476F8D" w:rsidRDefault="00476F8D" w:rsidP="00476F8D">
      <w:pPr>
        <w:pStyle w:val="Literatuurlijst1"/>
        <w:rPr>
          <w:rStyle w:val="Hyperlink"/>
          <w:rFonts w:cs="Times New Roman"/>
          <w:color w:val="auto"/>
        </w:rPr>
      </w:pPr>
    </w:p>
    <w:p w14:paraId="356C3C07" w14:textId="571B750F" w:rsidR="00476F8D" w:rsidRPr="002800B6" w:rsidRDefault="00476F8D" w:rsidP="00476F8D">
      <w:pPr>
        <w:pStyle w:val="Literatuurlijst1"/>
        <w:rPr>
          <w:rFonts w:cs="Times New Roman"/>
          <w:lang w:val="de-AT"/>
        </w:rPr>
      </w:pPr>
      <w:proofErr w:type="spellStart"/>
      <w:r w:rsidRPr="00D22E69">
        <w:rPr>
          <w:rFonts w:cs="Times New Roman"/>
        </w:rPr>
        <w:t>Dewulf,</w:t>
      </w:r>
      <w:proofErr w:type="spellEnd"/>
      <w:r w:rsidRPr="00D22E69">
        <w:rPr>
          <w:rFonts w:cs="Times New Roman"/>
        </w:rPr>
        <w:t xml:space="preserve"> Fons. (2017) </w:t>
      </w:r>
      <w:r w:rsidR="0029501C">
        <w:rPr>
          <w:rFonts w:cs="Times New Roman"/>
        </w:rPr>
        <w:t>“</w:t>
      </w:r>
      <w:r w:rsidRPr="00D22E69">
        <w:rPr>
          <w:rFonts w:cs="Times New Roman"/>
        </w:rPr>
        <w:t xml:space="preserve">Rudolf Carnap's Incorporation of the </w:t>
      </w:r>
      <w:proofErr w:type="spellStart"/>
      <w:r w:rsidRPr="00D22E69">
        <w:rPr>
          <w:rFonts w:cs="Times New Roman"/>
        </w:rPr>
        <w:t>Geisteswissenschaften</w:t>
      </w:r>
      <w:proofErr w:type="spellEnd"/>
      <w:r w:rsidRPr="00D22E69">
        <w:rPr>
          <w:rFonts w:cs="Times New Roman"/>
        </w:rPr>
        <w:t xml:space="preserve"> in the Aufbau.</w:t>
      </w:r>
      <w:r w:rsidR="0029501C">
        <w:rPr>
          <w:rFonts w:cs="Times New Roman"/>
        </w:rPr>
        <w:t xml:space="preserve">” </w:t>
      </w:r>
      <w:r w:rsidRPr="00D22E69">
        <w:rPr>
          <w:rFonts w:cs="Times New Roman"/>
          <w:i/>
        </w:rPr>
        <w:t>HOPOS: The Journal of the International Society for the History of Philosophy of Science</w:t>
      </w:r>
      <w:r w:rsidRPr="00D22E69">
        <w:rPr>
          <w:rFonts w:cs="Times New Roman"/>
        </w:rPr>
        <w:t xml:space="preserve"> 7 (2), 199-225. </w:t>
      </w:r>
      <w:hyperlink r:id="rId18" w:history="1">
        <w:r w:rsidRPr="002800B6">
          <w:rPr>
            <w:rStyle w:val="Hyperlink"/>
            <w:rFonts w:cs="Times New Roman"/>
            <w:color w:val="auto"/>
            <w:lang w:val="de-AT"/>
          </w:rPr>
          <w:t>https://doi.org/10.1086/693420</w:t>
        </w:r>
      </w:hyperlink>
    </w:p>
    <w:p w14:paraId="554404EE" w14:textId="77777777" w:rsidR="00476F8D" w:rsidRPr="002800B6" w:rsidRDefault="00476F8D" w:rsidP="00476F8D">
      <w:pPr>
        <w:pStyle w:val="Literatuurlijst1"/>
        <w:rPr>
          <w:rFonts w:cs="Times New Roman"/>
          <w:lang w:val="de-AT"/>
        </w:rPr>
      </w:pPr>
    </w:p>
    <w:p w14:paraId="2D7E044A" w14:textId="77777777" w:rsidR="00476F8D" w:rsidRPr="002800B6" w:rsidRDefault="00476F8D" w:rsidP="00476F8D">
      <w:pPr>
        <w:pStyle w:val="Literatuurlijst1"/>
        <w:ind w:firstLine="0"/>
        <w:rPr>
          <w:rFonts w:cs="Times New Roman"/>
          <w:u w:val="single"/>
          <w:lang w:val="de-AT"/>
        </w:rPr>
      </w:pPr>
      <w:r w:rsidRPr="002800B6">
        <w:rPr>
          <w:rFonts w:cs="Times New Roman"/>
          <w:u w:val="single"/>
          <w:lang w:val="de-AT"/>
        </w:rPr>
        <w:t>Book Chapters</w:t>
      </w:r>
    </w:p>
    <w:p w14:paraId="41A62B0C" w14:textId="77777777" w:rsidR="00DE3F04" w:rsidRPr="002800B6" w:rsidRDefault="00DE3F04" w:rsidP="00DE3F04">
      <w:pPr>
        <w:pStyle w:val="Literatuurlijst1"/>
        <w:rPr>
          <w:rFonts w:cs="Times New Roman"/>
          <w:lang w:val="de-AT"/>
        </w:rPr>
      </w:pPr>
    </w:p>
    <w:p w14:paraId="2F8FBE53" w14:textId="63829869" w:rsidR="00F239D2" w:rsidRDefault="00DE3F04" w:rsidP="00F239D2">
      <w:pPr>
        <w:pStyle w:val="Literatuurlijst1"/>
        <w:rPr>
          <w:rFonts w:cs="Times New Roman"/>
        </w:rPr>
      </w:pPr>
      <w:r w:rsidRPr="00F239D2">
        <w:rPr>
          <w:rFonts w:cs="Times New Roman"/>
          <w:lang w:val="de-AT"/>
        </w:rPr>
        <w:t>Dewulf, Fons (Forthcoming) “</w:t>
      </w:r>
      <w:r w:rsidR="00F239D2" w:rsidRPr="00F239D2">
        <w:rPr>
          <w:rFonts w:cs="Times New Roman"/>
          <w:lang w:val="de-AT"/>
        </w:rPr>
        <w:t>Der Logische Aufbau der Welt</w:t>
      </w:r>
      <w:r w:rsidRPr="00F239D2">
        <w:rPr>
          <w:rFonts w:cs="Times New Roman"/>
          <w:lang w:val="de-AT"/>
        </w:rPr>
        <w:t xml:space="preserve">.” </w:t>
      </w:r>
      <w:r w:rsidRPr="00D8657E">
        <w:rPr>
          <w:rFonts w:cs="Times New Roman"/>
          <w:lang w:val="nl-BE"/>
        </w:rPr>
        <w:t xml:space="preserve">In: Damböck, C. and Schiemer, G. (eds.) </w:t>
      </w:r>
      <w:r w:rsidRPr="00D8657E">
        <w:rPr>
          <w:rFonts w:cs="Times New Roman"/>
          <w:i/>
          <w:iCs/>
          <w:lang w:val="nl-BE"/>
        </w:rPr>
        <w:t>Rudolf Carnap Handbook</w:t>
      </w:r>
      <w:r w:rsidRPr="00D8657E">
        <w:rPr>
          <w:rFonts w:cs="Times New Roman"/>
          <w:lang w:val="nl-BE"/>
        </w:rPr>
        <w:t xml:space="preserve">. Stuttgart: J.B. Metzler Verlag. </w:t>
      </w:r>
      <w:r w:rsidRPr="00DE3F04">
        <w:rPr>
          <w:rFonts w:cs="Times New Roman"/>
        </w:rPr>
        <w:t>(Accepted for publication)</w:t>
      </w:r>
    </w:p>
    <w:p w14:paraId="6DED2E59" w14:textId="77777777" w:rsidR="00F239D2" w:rsidRDefault="00F239D2" w:rsidP="00F239D2">
      <w:pPr>
        <w:pStyle w:val="Literatuurlijst1"/>
        <w:rPr>
          <w:rFonts w:cs="Times New Roman"/>
        </w:rPr>
      </w:pPr>
    </w:p>
    <w:p w14:paraId="64D70E99" w14:textId="3F17F9BA" w:rsidR="00F239D2" w:rsidRDefault="00F239D2" w:rsidP="00F239D2">
      <w:pPr>
        <w:pStyle w:val="Literatuurlijst1"/>
        <w:rPr>
          <w:rFonts w:cs="Times New Roman"/>
        </w:rPr>
      </w:pPr>
      <w:proofErr w:type="spellStart"/>
      <w:r w:rsidRPr="00DE3F04">
        <w:rPr>
          <w:rFonts w:cs="Times New Roman"/>
        </w:rPr>
        <w:t>Dewulf,</w:t>
      </w:r>
      <w:proofErr w:type="spellEnd"/>
      <w:r w:rsidRPr="00DE3F04">
        <w:rPr>
          <w:rFonts w:cs="Times New Roman"/>
        </w:rPr>
        <w:t xml:space="preserve"> Fons (Forthcoming) “Carnap, Feigl and Hempel.” </w:t>
      </w:r>
      <w:r w:rsidRPr="00D8657E">
        <w:rPr>
          <w:rFonts w:cs="Times New Roman"/>
          <w:lang w:val="nl-BE"/>
        </w:rPr>
        <w:t xml:space="preserve">In: Damböck, C. and Schiemer, G. (eds.) </w:t>
      </w:r>
      <w:r w:rsidRPr="00D8657E">
        <w:rPr>
          <w:rFonts w:cs="Times New Roman"/>
          <w:i/>
          <w:iCs/>
          <w:lang w:val="nl-BE"/>
        </w:rPr>
        <w:t>Rudolf Carnap Handbook</w:t>
      </w:r>
      <w:r w:rsidRPr="00D8657E">
        <w:rPr>
          <w:rFonts w:cs="Times New Roman"/>
          <w:lang w:val="nl-BE"/>
        </w:rPr>
        <w:t xml:space="preserve">. Stuttgart: J.B. Metzler Verlag. </w:t>
      </w:r>
      <w:r w:rsidRPr="00DE3F04">
        <w:rPr>
          <w:rFonts w:cs="Times New Roman"/>
        </w:rPr>
        <w:t>(Accepted for publication)</w:t>
      </w:r>
    </w:p>
    <w:p w14:paraId="167F2343" w14:textId="77777777" w:rsidR="00F239D2" w:rsidRDefault="00F239D2" w:rsidP="00F239D2">
      <w:pPr>
        <w:pStyle w:val="Literatuurlijst1"/>
        <w:rPr>
          <w:rFonts w:cs="Times New Roman"/>
        </w:rPr>
      </w:pPr>
    </w:p>
    <w:p w14:paraId="2C000E55" w14:textId="2B7420D0" w:rsidR="00F239D2" w:rsidRPr="00DE3F04" w:rsidRDefault="00F239D2" w:rsidP="00B457B8">
      <w:pPr>
        <w:pStyle w:val="Literatuurlijst1"/>
        <w:rPr>
          <w:rFonts w:cs="Times New Roman"/>
        </w:rPr>
      </w:pPr>
      <w:proofErr w:type="spellStart"/>
      <w:r>
        <w:rPr>
          <w:rFonts w:cs="Times New Roman"/>
        </w:rPr>
        <w:t>Dewulf,</w:t>
      </w:r>
      <w:proofErr w:type="spellEnd"/>
      <w:r>
        <w:rPr>
          <w:rFonts w:cs="Times New Roman"/>
        </w:rPr>
        <w:t xml:space="preserve"> Fons</w:t>
      </w:r>
      <w:r w:rsidR="00B457B8">
        <w:rPr>
          <w:rFonts w:cs="Times New Roman"/>
        </w:rPr>
        <w:t>.</w:t>
      </w:r>
      <w:r w:rsidR="00FF4B16">
        <w:rPr>
          <w:rFonts w:cs="Times New Roman"/>
        </w:rPr>
        <w:t xml:space="preserve"> (2024)</w:t>
      </w:r>
      <w:r>
        <w:rPr>
          <w:rFonts w:cs="Times New Roman"/>
        </w:rPr>
        <w:t xml:space="preserve"> “</w:t>
      </w:r>
      <w:r w:rsidRPr="00F239D2">
        <w:rPr>
          <w:rFonts w:cs="Times New Roman"/>
        </w:rPr>
        <w:t>The Failed Reception of the Voluntarism in Logical Empiricism</w:t>
      </w:r>
      <w:r>
        <w:rPr>
          <w:rFonts w:cs="Times New Roman"/>
        </w:rPr>
        <w:t>.” In: Verhaegh, S. (ed</w:t>
      </w:r>
      <w:r w:rsidR="00B457B8">
        <w:rPr>
          <w:rFonts w:cs="Times New Roman"/>
        </w:rPr>
        <w:t xml:space="preserve">.), </w:t>
      </w:r>
      <w:r w:rsidR="00B457B8" w:rsidRPr="00B457B8">
        <w:rPr>
          <w:rFonts w:cs="Times New Roman"/>
        </w:rPr>
        <w:t>From Hamburg to Harvard, from Jena to Yale</w:t>
      </w:r>
      <w:r w:rsidR="00B457B8">
        <w:rPr>
          <w:rFonts w:cs="Times New Roman"/>
        </w:rPr>
        <w:t xml:space="preserve">: </w:t>
      </w:r>
      <w:r w:rsidR="00B457B8" w:rsidRPr="00B457B8">
        <w:rPr>
          <w:rFonts w:cs="Times New Roman"/>
        </w:rPr>
        <w:t xml:space="preserve">Euro-American </w:t>
      </w:r>
      <w:r w:rsidR="00B457B8" w:rsidRPr="00B457B8">
        <w:rPr>
          <w:rFonts w:cs="Times New Roman"/>
        </w:rPr>
        <w:lastRenderedPageBreak/>
        <w:t>Migration and the Development of Postwar Philosophy</w:t>
      </w:r>
      <w:r w:rsidR="00FF4B16">
        <w:rPr>
          <w:rFonts w:cs="Times New Roman"/>
        </w:rPr>
        <w:t>, 211-232</w:t>
      </w:r>
      <w:r w:rsidR="00B457B8">
        <w:rPr>
          <w:rFonts w:cs="Times New Roman"/>
        </w:rPr>
        <w:t xml:space="preserve">. </w:t>
      </w:r>
      <w:r w:rsidR="00FF4B16">
        <w:rPr>
          <w:rFonts w:cs="Times New Roman"/>
        </w:rPr>
        <w:t xml:space="preserve">Berlin/Boston: </w:t>
      </w:r>
      <w:r w:rsidR="00B457B8">
        <w:rPr>
          <w:rFonts w:cs="Times New Roman"/>
        </w:rPr>
        <w:t xml:space="preserve">De Gruyter. </w:t>
      </w:r>
    </w:p>
    <w:p w14:paraId="44DD84F5" w14:textId="77777777" w:rsidR="00DE3F04" w:rsidRDefault="00DE3F04" w:rsidP="00476F8D">
      <w:pPr>
        <w:pStyle w:val="Literatuurlijst1"/>
        <w:rPr>
          <w:rFonts w:cs="Times New Roman"/>
        </w:rPr>
      </w:pPr>
    </w:p>
    <w:p w14:paraId="567F686B" w14:textId="1ECE30F8" w:rsidR="00DE3F04" w:rsidRPr="00DE3F04" w:rsidRDefault="00476F8D" w:rsidP="00DE3F04">
      <w:pPr>
        <w:pStyle w:val="Literatuurlijst1"/>
        <w:rPr>
          <w:rFonts w:cs="Times New Roman"/>
          <w:color w:val="000000" w:themeColor="text1"/>
        </w:rPr>
      </w:pPr>
      <w:proofErr w:type="spellStart"/>
      <w:r w:rsidRPr="00476F8D">
        <w:rPr>
          <w:rFonts w:cs="Times New Roman"/>
        </w:rPr>
        <w:t>Dewulf,</w:t>
      </w:r>
      <w:proofErr w:type="spellEnd"/>
      <w:r w:rsidRPr="00476F8D">
        <w:rPr>
          <w:rFonts w:cs="Times New Roman"/>
        </w:rPr>
        <w:t xml:space="preserve"> Fons. </w:t>
      </w:r>
      <w:r>
        <w:rPr>
          <w:rFonts w:cs="Times New Roman"/>
        </w:rPr>
        <w:t>(</w:t>
      </w:r>
      <w:r w:rsidR="00302E3C">
        <w:rPr>
          <w:rFonts w:cs="Times New Roman"/>
        </w:rPr>
        <w:t>2022</w:t>
      </w:r>
      <w:r>
        <w:rPr>
          <w:rFonts w:cs="Times New Roman"/>
        </w:rPr>
        <w:t xml:space="preserve">) </w:t>
      </w:r>
      <w:r w:rsidRPr="00476F8D">
        <w:rPr>
          <w:rFonts w:cs="Times New Roman"/>
        </w:rPr>
        <w:t xml:space="preserve">“The Heuristic and Epistemic Account of Verstehen in 20th century American Philosophy.” In: Tuboly, A. and </w:t>
      </w:r>
      <w:proofErr w:type="spellStart"/>
      <w:r w:rsidRPr="00476F8D">
        <w:rPr>
          <w:rFonts w:cs="Times New Roman"/>
        </w:rPr>
        <w:t>Sivadó</w:t>
      </w:r>
      <w:proofErr w:type="spellEnd"/>
      <w:r w:rsidRPr="00476F8D">
        <w:rPr>
          <w:rFonts w:cs="Times New Roman"/>
        </w:rPr>
        <w:t xml:space="preserve">, A. (eds), </w:t>
      </w:r>
      <w:r w:rsidRPr="00476F8D">
        <w:rPr>
          <w:rFonts w:cs="Times New Roman"/>
          <w:i/>
          <w:iCs/>
        </w:rPr>
        <w:t>The History of Understanding in Analytic Philosophy: Before and After Logical Empiricism</w:t>
      </w:r>
      <w:r w:rsidRPr="00476F8D">
        <w:rPr>
          <w:rFonts w:cs="Times New Roman"/>
        </w:rPr>
        <w:t>. London: Bloomsbury.</w:t>
      </w:r>
      <w:r>
        <w:rPr>
          <w:rFonts w:cs="Times New Roman"/>
        </w:rPr>
        <w:t xml:space="preserve"> </w:t>
      </w:r>
      <w:hyperlink r:id="rId19" w:history="1">
        <w:r w:rsidR="00302E3C" w:rsidRPr="00302E3C">
          <w:rPr>
            <w:rStyle w:val="Hyperlink"/>
            <w:rFonts w:cs="Times New Roman"/>
            <w:color w:val="000000" w:themeColor="text1"/>
          </w:rPr>
          <w:t>https://doi.org/10.5040/9781350159235.ch-003</w:t>
        </w:r>
      </w:hyperlink>
    </w:p>
    <w:p w14:paraId="76C85D8B" w14:textId="77777777" w:rsidR="00476F8D" w:rsidRDefault="00476F8D" w:rsidP="00476F8D">
      <w:pPr>
        <w:pStyle w:val="Literatuurlijst1"/>
        <w:rPr>
          <w:rFonts w:cs="Times New Roman"/>
        </w:rPr>
      </w:pPr>
    </w:p>
    <w:p w14:paraId="07F5F304" w14:textId="20A8DA71" w:rsidR="003B700E" w:rsidRDefault="003B700E" w:rsidP="00DE3F04">
      <w:pPr>
        <w:pStyle w:val="Literatuurlijst1"/>
        <w:rPr>
          <w:rFonts w:cs="Times New Roman"/>
          <w:color w:val="000000" w:themeColor="text1"/>
        </w:rPr>
      </w:pPr>
      <w:bookmarkStart w:id="0" w:name="_Hlk179372826"/>
      <w:proofErr w:type="spellStart"/>
      <w:r w:rsidRPr="00A23461">
        <w:rPr>
          <w:rFonts w:cs="Times New Roman"/>
        </w:rPr>
        <w:t>Dewulf,</w:t>
      </w:r>
      <w:proofErr w:type="spellEnd"/>
      <w:r w:rsidRPr="00A23461">
        <w:rPr>
          <w:rFonts w:cs="Times New Roman"/>
        </w:rPr>
        <w:t xml:space="preserve"> Fons. (</w:t>
      </w:r>
      <w:r w:rsidR="00253753">
        <w:rPr>
          <w:rFonts w:cs="Times New Roman"/>
        </w:rPr>
        <w:t>2022</w:t>
      </w:r>
      <w:r>
        <w:rPr>
          <w:rFonts w:cs="Times New Roman"/>
        </w:rPr>
        <w:t>)</w:t>
      </w:r>
      <w:r w:rsidRPr="00A23461">
        <w:rPr>
          <w:rFonts w:cs="Times New Roman"/>
        </w:rPr>
        <w:t xml:space="preserve"> </w:t>
      </w:r>
      <w:r w:rsidR="00DE3F04">
        <w:rPr>
          <w:rFonts w:cs="Times New Roman"/>
        </w:rPr>
        <w:t>“</w:t>
      </w:r>
      <w:r w:rsidRPr="00A23461">
        <w:rPr>
          <w:rFonts w:cs="Times New Roman"/>
        </w:rPr>
        <w:t xml:space="preserve">Leo </w:t>
      </w:r>
      <w:proofErr w:type="spellStart"/>
      <w:r w:rsidRPr="00A23461">
        <w:rPr>
          <w:rFonts w:cs="Times New Roman"/>
        </w:rPr>
        <w:t>Apostel</w:t>
      </w:r>
      <w:proofErr w:type="spellEnd"/>
      <w:r w:rsidRPr="00A23461">
        <w:rPr>
          <w:rFonts w:cs="Times New Roman"/>
        </w:rPr>
        <w:t xml:space="preserve"> and Rudolf Carnap: The Development of Logical Empiricist Ethics in Post-War Europe</w:t>
      </w:r>
      <w:r>
        <w:rPr>
          <w:rFonts w:cs="Times New Roman"/>
        </w:rPr>
        <w:t>.</w:t>
      </w:r>
      <w:r w:rsidR="00DE3F04">
        <w:rPr>
          <w:rFonts w:cs="Times New Roman"/>
        </w:rPr>
        <w:t>”</w:t>
      </w:r>
      <w:r w:rsidRPr="00A23461">
        <w:rPr>
          <w:rFonts w:cs="Times New Roman"/>
        </w:rPr>
        <w:t xml:space="preserve"> In:</w:t>
      </w:r>
      <w:r>
        <w:rPr>
          <w:rFonts w:cs="Times New Roman"/>
        </w:rPr>
        <w:t xml:space="preserve"> Tuboly, </w:t>
      </w:r>
      <w:r w:rsidR="00DE3F04">
        <w:rPr>
          <w:rFonts w:cs="Times New Roman"/>
        </w:rPr>
        <w:t>A.</w:t>
      </w:r>
      <w:r w:rsidRPr="00A23461">
        <w:rPr>
          <w:rFonts w:cs="Times New Roman"/>
        </w:rPr>
        <w:t xml:space="preserve"> </w:t>
      </w:r>
      <w:r w:rsidR="00253753">
        <w:rPr>
          <w:rFonts w:cs="Times New Roman"/>
        </w:rPr>
        <w:t xml:space="preserve">and </w:t>
      </w:r>
      <w:proofErr w:type="spellStart"/>
      <w:r w:rsidR="00253753">
        <w:rPr>
          <w:rFonts w:cs="Times New Roman"/>
        </w:rPr>
        <w:t>Damböck</w:t>
      </w:r>
      <w:proofErr w:type="spellEnd"/>
      <w:r w:rsidR="00253753">
        <w:rPr>
          <w:rFonts w:cs="Times New Roman"/>
        </w:rPr>
        <w:t>, C</w:t>
      </w:r>
      <w:r w:rsidR="00DE3F04">
        <w:rPr>
          <w:rFonts w:cs="Times New Roman"/>
        </w:rPr>
        <w:t>.</w:t>
      </w:r>
      <w:r w:rsidR="00253753">
        <w:rPr>
          <w:rFonts w:cs="Times New Roman"/>
        </w:rPr>
        <w:t xml:space="preserve"> </w:t>
      </w:r>
      <w:r w:rsidRPr="00A23461">
        <w:rPr>
          <w:rFonts w:cs="Times New Roman"/>
        </w:rPr>
        <w:t>(ed</w:t>
      </w:r>
      <w:r w:rsidR="00253753">
        <w:rPr>
          <w:rFonts w:cs="Times New Roman"/>
        </w:rPr>
        <w:t>s</w:t>
      </w:r>
      <w:r>
        <w:rPr>
          <w:rFonts w:cs="Times New Roman"/>
        </w:rPr>
        <w:t>.</w:t>
      </w:r>
      <w:r w:rsidRPr="00A23461">
        <w:rPr>
          <w:rFonts w:cs="Times New Roman"/>
        </w:rPr>
        <w:t xml:space="preserve">), </w:t>
      </w:r>
      <w:r>
        <w:rPr>
          <w:rFonts w:cs="Times New Roman"/>
          <w:i/>
        </w:rPr>
        <w:t xml:space="preserve">The Socio-Ethical Dimension of </w:t>
      </w:r>
      <w:r w:rsidR="00253753">
        <w:rPr>
          <w:rFonts w:cs="Times New Roman"/>
          <w:i/>
        </w:rPr>
        <w:t>Knowledge</w:t>
      </w:r>
      <w:r w:rsidRPr="00A23461">
        <w:rPr>
          <w:rFonts w:cs="Times New Roman"/>
        </w:rPr>
        <w:t>,</w:t>
      </w:r>
      <w:r w:rsidR="00253753">
        <w:rPr>
          <w:rFonts w:cs="Times New Roman"/>
        </w:rPr>
        <w:t xml:space="preserve"> 127-147.</w:t>
      </w:r>
      <w:r w:rsidRPr="00A23461">
        <w:rPr>
          <w:rFonts w:cs="Times New Roman"/>
        </w:rPr>
        <w:t xml:space="preserve"> </w:t>
      </w:r>
      <w:r w:rsidR="0029501C">
        <w:rPr>
          <w:rFonts w:cs="Times New Roman"/>
        </w:rPr>
        <w:t>Cham</w:t>
      </w:r>
      <w:r w:rsidRPr="00D22E69">
        <w:rPr>
          <w:rFonts w:cs="Times New Roman"/>
        </w:rPr>
        <w:t>: Springer.</w:t>
      </w:r>
      <w:r w:rsidRPr="00875090">
        <w:rPr>
          <w:rFonts w:cs="Times New Roman"/>
          <w:color w:val="000000" w:themeColor="text1"/>
        </w:rPr>
        <w:t xml:space="preserve"> </w:t>
      </w:r>
      <w:hyperlink r:id="rId20" w:history="1">
        <w:r w:rsidR="00875090" w:rsidRPr="00875090">
          <w:rPr>
            <w:rStyle w:val="Hyperlink"/>
            <w:rFonts w:cs="Times New Roman"/>
            <w:color w:val="000000" w:themeColor="text1"/>
          </w:rPr>
          <w:t>https://doi.org/10.1007/978-3-030-80363-6_7</w:t>
        </w:r>
      </w:hyperlink>
      <w:r w:rsidR="00875090" w:rsidRPr="00875090">
        <w:rPr>
          <w:rFonts w:cs="Times New Roman"/>
          <w:color w:val="000000" w:themeColor="text1"/>
        </w:rPr>
        <w:t xml:space="preserve"> </w:t>
      </w:r>
    </w:p>
    <w:bookmarkEnd w:id="0"/>
    <w:p w14:paraId="08D0D6DA" w14:textId="77777777" w:rsidR="00DE3F04" w:rsidRPr="00DE3F04" w:rsidRDefault="00DE3F04" w:rsidP="00DE3F04">
      <w:pPr>
        <w:pStyle w:val="Literatuurlijst1"/>
        <w:rPr>
          <w:rFonts w:cs="Times New Roman"/>
          <w:color w:val="000000" w:themeColor="text1"/>
        </w:rPr>
      </w:pPr>
    </w:p>
    <w:p w14:paraId="0178A6AA" w14:textId="4B91FA02" w:rsidR="003B700E" w:rsidRDefault="003B700E" w:rsidP="003B700E">
      <w:pPr>
        <w:pStyle w:val="Literatuurlijst1"/>
        <w:rPr>
          <w:rFonts w:cs="Times New Roman"/>
        </w:rPr>
      </w:pPr>
      <w:proofErr w:type="spellStart"/>
      <w:r w:rsidRPr="00476F8D">
        <w:rPr>
          <w:rFonts w:cs="Times New Roman"/>
        </w:rPr>
        <w:t>Dewulf,</w:t>
      </w:r>
      <w:proofErr w:type="spellEnd"/>
      <w:r w:rsidRPr="00476F8D">
        <w:rPr>
          <w:rFonts w:cs="Times New Roman"/>
        </w:rPr>
        <w:t xml:space="preserve"> Fons (</w:t>
      </w:r>
      <w:r w:rsidR="00253753">
        <w:rPr>
          <w:rFonts w:cs="Times New Roman"/>
        </w:rPr>
        <w:t>2021</w:t>
      </w:r>
      <w:r w:rsidRPr="00476F8D">
        <w:rPr>
          <w:rFonts w:cs="Times New Roman"/>
        </w:rPr>
        <w:t xml:space="preserve">) “The Emergence of Scientific Explanation as a Problem for Philosophy of Science: Aristotle, Nagel and Hempel.” In: Tuboly, A. and Neuber, M. (eds), </w:t>
      </w:r>
      <w:r w:rsidRPr="00476F8D">
        <w:rPr>
          <w:rFonts w:cs="Times New Roman"/>
          <w:i/>
          <w:iCs/>
        </w:rPr>
        <w:t>Ernest Nagel: Between Pragmatist Naturalism and Logical Empiricism</w:t>
      </w:r>
      <w:r w:rsidR="00253753">
        <w:rPr>
          <w:rFonts w:cs="Times New Roman"/>
        </w:rPr>
        <w:t>, 67-87.</w:t>
      </w:r>
      <w:r w:rsidRPr="00476F8D">
        <w:rPr>
          <w:rFonts w:cs="Times New Roman"/>
        </w:rPr>
        <w:t xml:space="preserve"> </w:t>
      </w:r>
      <w:r w:rsidR="00570777">
        <w:rPr>
          <w:rFonts w:cs="Times New Roman"/>
        </w:rPr>
        <w:t>Cham</w:t>
      </w:r>
      <w:r w:rsidRPr="00476F8D">
        <w:rPr>
          <w:rFonts w:cs="Times New Roman"/>
        </w:rPr>
        <w:t>: Springer.</w:t>
      </w:r>
      <w:r w:rsidR="00253753">
        <w:rPr>
          <w:rFonts w:cs="Times New Roman"/>
        </w:rPr>
        <w:t xml:space="preserve"> </w:t>
      </w:r>
      <w:hyperlink r:id="rId21" w:history="1">
        <w:r w:rsidR="0063186F" w:rsidRPr="0063186F">
          <w:rPr>
            <w:rStyle w:val="Hyperlink"/>
            <w:rFonts w:cs="Times New Roman"/>
            <w:color w:val="000000" w:themeColor="text1"/>
          </w:rPr>
          <w:t>https://doi.org/10.1007/978-3-030-81010-8_4</w:t>
        </w:r>
      </w:hyperlink>
      <w:r w:rsidR="0063186F" w:rsidRPr="0063186F">
        <w:rPr>
          <w:rFonts w:cs="Times New Roman"/>
          <w:color w:val="000000" w:themeColor="text1"/>
        </w:rPr>
        <w:t xml:space="preserve"> </w:t>
      </w:r>
    </w:p>
    <w:p w14:paraId="5ECA6D71" w14:textId="77777777" w:rsidR="003B700E" w:rsidRDefault="003B700E" w:rsidP="003B700E">
      <w:pPr>
        <w:pStyle w:val="Literatuurlijst1"/>
        <w:rPr>
          <w:rFonts w:cs="Times New Roman"/>
        </w:rPr>
      </w:pPr>
    </w:p>
    <w:p w14:paraId="0E933166" w14:textId="34516C30" w:rsidR="00476F8D" w:rsidRDefault="00476F8D" w:rsidP="003B700E">
      <w:pPr>
        <w:pStyle w:val="Literatuurlijst1"/>
        <w:rPr>
          <w:rFonts w:cs="Times New Roman"/>
        </w:rPr>
      </w:pPr>
      <w:proofErr w:type="spellStart"/>
      <w:r w:rsidRPr="00476F8D">
        <w:rPr>
          <w:rFonts w:cs="Times New Roman"/>
        </w:rPr>
        <w:t>Dewulf,</w:t>
      </w:r>
      <w:proofErr w:type="spellEnd"/>
      <w:r w:rsidRPr="00476F8D">
        <w:rPr>
          <w:rFonts w:cs="Times New Roman"/>
        </w:rPr>
        <w:t xml:space="preserve"> Fons. (2021) “Carnap’s Opposition to Logic of the </w:t>
      </w:r>
      <w:proofErr w:type="spellStart"/>
      <w:r w:rsidRPr="00476F8D">
        <w:rPr>
          <w:rFonts w:cs="Times New Roman"/>
        </w:rPr>
        <w:t>Geisteswissenschaften</w:t>
      </w:r>
      <w:proofErr w:type="spellEnd"/>
      <w:r w:rsidRPr="00476F8D">
        <w:rPr>
          <w:rFonts w:cs="Times New Roman"/>
        </w:rPr>
        <w:t xml:space="preserve">.” In: Wolters, G. and </w:t>
      </w:r>
      <w:proofErr w:type="spellStart"/>
      <w:r w:rsidRPr="00476F8D">
        <w:rPr>
          <w:rFonts w:cs="Times New Roman"/>
        </w:rPr>
        <w:t>Damböck</w:t>
      </w:r>
      <w:proofErr w:type="spellEnd"/>
      <w:r w:rsidRPr="00476F8D">
        <w:rPr>
          <w:rFonts w:cs="Times New Roman"/>
        </w:rPr>
        <w:t xml:space="preserve">, C. (eds), </w:t>
      </w:r>
      <w:r w:rsidRPr="00476F8D">
        <w:rPr>
          <w:rFonts w:cs="Times New Roman"/>
          <w:i/>
          <w:iCs/>
        </w:rPr>
        <w:t>Young Carnap in an Historical Context: 1918–1935</w:t>
      </w:r>
      <w:r w:rsidR="0029501C">
        <w:rPr>
          <w:rFonts w:cs="Times New Roman"/>
        </w:rPr>
        <w:t>, 55-73</w:t>
      </w:r>
      <w:r w:rsidRPr="00476F8D">
        <w:rPr>
          <w:rFonts w:cs="Times New Roman"/>
        </w:rPr>
        <w:t xml:space="preserve">. </w:t>
      </w:r>
      <w:r w:rsidR="00570777">
        <w:rPr>
          <w:rFonts w:cs="Times New Roman"/>
        </w:rPr>
        <w:t>Cham</w:t>
      </w:r>
      <w:r w:rsidRPr="00476F8D">
        <w:rPr>
          <w:rFonts w:cs="Times New Roman"/>
        </w:rPr>
        <w:t>: Springer.</w:t>
      </w:r>
      <w:r w:rsidR="003B700E">
        <w:rPr>
          <w:rFonts w:cs="Times New Roman"/>
        </w:rPr>
        <w:t xml:space="preserve"> </w:t>
      </w:r>
      <w:hyperlink r:id="rId22" w:history="1">
        <w:r w:rsidR="003B700E" w:rsidRPr="00F60C13">
          <w:rPr>
            <w:rStyle w:val="Hyperlink"/>
            <w:rFonts w:cs="Times New Roman"/>
            <w:color w:val="000000" w:themeColor="text1"/>
          </w:rPr>
          <w:t>https://doi.org/10.1007/978-3-030-58251-7_3</w:t>
        </w:r>
      </w:hyperlink>
      <w:r w:rsidR="003B700E" w:rsidRPr="00F60C13">
        <w:rPr>
          <w:rFonts w:cs="Times New Roman"/>
          <w:color w:val="000000" w:themeColor="text1"/>
        </w:rPr>
        <w:t xml:space="preserve"> </w:t>
      </w:r>
    </w:p>
    <w:p w14:paraId="2D6A3DEA" w14:textId="77777777" w:rsidR="00476F8D" w:rsidRDefault="00476F8D" w:rsidP="00476F8D">
      <w:pPr>
        <w:pStyle w:val="Literatuurlijst1"/>
        <w:ind w:left="0" w:firstLine="0"/>
        <w:rPr>
          <w:rFonts w:cs="Times New Roman"/>
        </w:rPr>
      </w:pPr>
    </w:p>
    <w:p w14:paraId="5FD5F4AD" w14:textId="2CBA8DE2" w:rsidR="00476F8D" w:rsidRPr="00D22E69" w:rsidRDefault="00476F8D" w:rsidP="00476F8D">
      <w:pPr>
        <w:pStyle w:val="Literatuurlijst1"/>
        <w:rPr>
          <w:rFonts w:cs="Times New Roman"/>
        </w:rPr>
      </w:pPr>
      <w:proofErr w:type="spellStart"/>
      <w:r w:rsidRPr="00A23461">
        <w:rPr>
          <w:rFonts w:cs="Times New Roman"/>
        </w:rPr>
        <w:t>Dewulf,</w:t>
      </w:r>
      <w:proofErr w:type="spellEnd"/>
      <w:r w:rsidRPr="00A23461">
        <w:rPr>
          <w:rFonts w:cs="Times New Roman"/>
        </w:rPr>
        <w:t xml:space="preserve"> Fons. (2017) "The Epistemic Indispensability of Understanding in Historiography." In: Massimi M., Romeijn JW., Schurz G. (eds), </w:t>
      </w:r>
      <w:r w:rsidRPr="00A23461">
        <w:rPr>
          <w:rFonts w:cs="Times New Roman"/>
          <w:i/>
        </w:rPr>
        <w:t>EPSA15 Selected Papers</w:t>
      </w:r>
      <w:r w:rsidRPr="00A23461">
        <w:rPr>
          <w:rFonts w:cs="Times New Roman"/>
        </w:rPr>
        <w:t xml:space="preserve">, 25-36. </w:t>
      </w:r>
      <w:r w:rsidRPr="00D22E69">
        <w:rPr>
          <w:rFonts w:cs="Times New Roman"/>
        </w:rPr>
        <w:t xml:space="preserve">European Studies in Philosophy of Science, Vol. 5. </w:t>
      </w:r>
      <w:r w:rsidR="00570777">
        <w:rPr>
          <w:rFonts w:cs="Times New Roman"/>
        </w:rPr>
        <w:t>Cham</w:t>
      </w:r>
      <w:r w:rsidRPr="00D22E69">
        <w:rPr>
          <w:rFonts w:cs="Times New Roman"/>
        </w:rPr>
        <w:t xml:space="preserve">: Springer. </w:t>
      </w:r>
      <w:hyperlink r:id="rId23" w:history="1">
        <w:r w:rsidRPr="00D22E69">
          <w:rPr>
            <w:rStyle w:val="Hyperlink"/>
            <w:rFonts w:cs="Times New Roman"/>
            <w:color w:val="auto"/>
          </w:rPr>
          <w:t>https://doi.org/10.1007/978-3-319-53730-6_3</w:t>
        </w:r>
      </w:hyperlink>
    </w:p>
    <w:p w14:paraId="2E18734E" w14:textId="77777777" w:rsidR="00476F8D" w:rsidRDefault="00476F8D" w:rsidP="00476F8D">
      <w:pPr>
        <w:pStyle w:val="Literatuurlijst1"/>
        <w:ind w:left="0" w:firstLine="0"/>
        <w:rPr>
          <w:rFonts w:cs="Times New Roman"/>
        </w:rPr>
      </w:pPr>
    </w:p>
    <w:p w14:paraId="7B0C44BC" w14:textId="77777777" w:rsidR="00476F8D" w:rsidRPr="000F07D5" w:rsidRDefault="00476F8D" w:rsidP="00476F8D">
      <w:pPr>
        <w:pStyle w:val="Literatuurlijst1"/>
        <w:ind w:firstLine="0"/>
        <w:rPr>
          <w:rFonts w:cs="Times New Roman"/>
          <w:u w:val="single"/>
        </w:rPr>
      </w:pPr>
      <w:r w:rsidRPr="000F07D5">
        <w:rPr>
          <w:rFonts w:cs="Times New Roman"/>
          <w:u w:val="single"/>
        </w:rPr>
        <w:t>Reviews</w:t>
      </w:r>
    </w:p>
    <w:p w14:paraId="20B5D27D" w14:textId="77777777" w:rsidR="00476F8D" w:rsidRDefault="00476F8D" w:rsidP="00476F8D">
      <w:pPr>
        <w:pStyle w:val="Literatuurlijst1"/>
        <w:rPr>
          <w:rFonts w:cs="Times New Roman"/>
          <w:u w:val="single"/>
        </w:rPr>
      </w:pPr>
    </w:p>
    <w:p w14:paraId="7A58D85A" w14:textId="18E74152" w:rsidR="00476F8D" w:rsidRDefault="00476F8D" w:rsidP="00476F8D">
      <w:pPr>
        <w:pStyle w:val="Literatuurlijst1"/>
        <w:rPr>
          <w:rFonts w:cs="Times New Roman"/>
        </w:rPr>
      </w:pPr>
      <w:proofErr w:type="spellStart"/>
      <w:r w:rsidRPr="00476F8D">
        <w:rPr>
          <w:rFonts w:cs="Times New Roman"/>
        </w:rPr>
        <w:t>Dewulf,</w:t>
      </w:r>
      <w:proofErr w:type="spellEnd"/>
      <w:r w:rsidRPr="00476F8D">
        <w:rPr>
          <w:rFonts w:cs="Times New Roman"/>
        </w:rPr>
        <w:t xml:space="preserve"> Fons. (2020) “Review - Paul A. Roth, The Philosophical Structure of Historical Explanation.” </w:t>
      </w:r>
      <w:proofErr w:type="spellStart"/>
      <w:r w:rsidRPr="00476F8D">
        <w:rPr>
          <w:rFonts w:cs="Times New Roman"/>
          <w:i/>
          <w:iCs/>
        </w:rPr>
        <w:t>Œconomia</w:t>
      </w:r>
      <w:proofErr w:type="spellEnd"/>
      <w:r w:rsidRPr="00476F8D">
        <w:rPr>
          <w:rFonts w:cs="Times New Roman"/>
          <w:i/>
          <w:iCs/>
        </w:rPr>
        <w:t>. History, Methodology, Philosophy</w:t>
      </w:r>
      <w:r w:rsidRPr="00476F8D">
        <w:rPr>
          <w:rFonts w:cs="Times New Roman"/>
        </w:rPr>
        <w:t xml:space="preserve"> 10 (2): 363-367.</w:t>
      </w:r>
      <w:r w:rsidR="00F60C13">
        <w:rPr>
          <w:rFonts w:cs="Times New Roman"/>
        </w:rPr>
        <w:t xml:space="preserve"> </w:t>
      </w:r>
      <w:hyperlink r:id="rId24" w:history="1">
        <w:r w:rsidR="00F60C13" w:rsidRPr="00F60C13">
          <w:rPr>
            <w:rStyle w:val="Hyperlink"/>
            <w:rFonts w:cs="Times New Roman"/>
            <w:color w:val="000000" w:themeColor="text1"/>
          </w:rPr>
          <w:t>https://doi.org/10.4000/oeconomia.8092</w:t>
        </w:r>
      </w:hyperlink>
      <w:r w:rsidR="00F60C13" w:rsidRPr="00F60C13">
        <w:rPr>
          <w:rFonts w:cs="Times New Roman"/>
          <w:color w:val="000000" w:themeColor="text1"/>
        </w:rPr>
        <w:t xml:space="preserve"> </w:t>
      </w:r>
    </w:p>
    <w:p w14:paraId="3D70F7D2" w14:textId="77777777" w:rsidR="00476F8D" w:rsidRDefault="00476F8D" w:rsidP="00476F8D">
      <w:pPr>
        <w:pStyle w:val="Literatuurlijst1"/>
        <w:rPr>
          <w:rFonts w:cs="Times New Roman"/>
        </w:rPr>
      </w:pPr>
    </w:p>
    <w:p w14:paraId="31E00855" w14:textId="77777777" w:rsidR="00476F8D" w:rsidRPr="000F07D5" w:rsidRDefault="00476F8D" w:rsidP="00476F8D">
      <w:pPr>
        <w:pStyle w:val="Literatuurlijst1"/>
        <w:rPr>
          <w:rFonts w:cs="Times New Roman"/>
          <w:u w:val="single"/>
        </w:rPr>
      </w:pPr>
      <w:r w:rsidRPr="003273A7">
        <w:rPr>
          <w:rFonts w:cs="Times New Roman"/>
          <w:sz w:val="21"/>
          <w:szCs w:val="21"/>
        </w:rPr>
        <w:tab/>
      </w:r>
      <w:r w:rsidRPr="000F07D5">
        <w:rPr>
          <w:rFonts w:cs="Times New Roman"/>
          <w:u w:val="single"/>
        </w:rPr>
        <w:t>Dissertation</w:t>
      </w:r>
    </w:p>
    <w:p w14:paraId="7AAC84EF" w14:textId="77777777" w:rsidR="00476F8D" w:rsidRPr="00B23D4C" w:rsidRDefault="00476F8D" w:rsidP="00476F8D">
      <w:pPr>
        <w:pStyle w:val="Literatuurlijst1"/>
        <w:ind w:left="0" w:firstLine="0"/>
        <w:rPr>
          <w:rFonts w:cs="Times New Roman"/>
        </w:rPr>
      </w:pPr>
    </w:p>
    <w:p w14:paraId="4774BFC8" w14:textId="35DF3314" w:rsidR="00476F8D" w:rsidRDefault="00476F8D" w:rsidP="00476F8D">
      <w:pPr>
        <w:pStyle w:val="Literatuurlijst1"/>
        <w:rPr>
          <w:rFonts w:cs="Times New Roman"/>
        </w:rPr>
      </w:pPr>
      <w:proofErr w:type="spellStart"/>
      <w:r>
        <w:rPr>
          <w:rFonts w:cs="Times New Roman"/>
        </w:rPr>
        <w:t>Dewulf,</w:t>
      </w:r>
      <w:proofErr w:type="spellEnd"/>
      <w:r>
        <w:rPr>
          <w:rFonts w:cs="Times New Roman"/>
        </w:rPr>
        <w:t xml:space="preserve"> Fons. (2018) </w:t>
      </w:r>
      <w:r w:rsidRPr="00EC2AD0">
        <w:rPr>
          <w:rFonts w:cs="Times New Roman"/>
        </w:rPr>
        <w:t xml:space="preserve">A </w:t>
      </w:r>
      <w:r>
        <w:rPr>
          <w:rFonts w:cs="Times New Roman"/>
        </w:rPr>
        <w:t>G</w:t>
      </w:r>
      <w:r w:rsidRPr="00EC2AD0">
        <w:rPr>
          <w:rFonts w:cs="Times New Roman"/>
        </w:rPr>
        <w:t xml:space="preserve">enealogy of </w:t>
      </w:r>
      <w:r>
        <w:rPr>
          <w:rFonts w:cs="Times New Roman"/>
        </w:rPr>
        <w:t>S</w:t>
      </w:r>
      <w:r w:rsidRPr="00EC2AD0">
        <w:rPr>
          <w:rFonts w:cs="Times New Roman"/>
        </w:rPr>
        <w:t xml:space="preserve">cientific </w:t>
      </w:r>
      <w:r>
        <w:rPr>
          <w:rFonts w:cs="Times New Roman"/>
        </w:rPr>
        <w:t>E</w:t>
      </w:r>
      <w:r w:rsidRPr="00EC2AD0">
        <w:rPr>
          <w:rFonts w:cs="Times New Roman"/>
        </w:rPr>
        <w:t xml:space="preserve">xplanation: </w:t>
      </w:r>
      <w:proofErr w:type="gramStart"/>
      <w:r w:rsidRPr="00EC2AD0">
        <w:rPr>
          <w:rFonts w:cs="Times New Roman"/>
        </w:rPr>
        <w:t>the</w:t>
      </w:r>
      <w:proofErr w:type="gramEnd"/>
      <w:r w:rsidRPr="00EC2AD0">
        <w:rPr>
          <w:rFonts w:cs="Times New Roman"/>
        </w:rPr>
        <w:t xml:space="preserve"> </w:t>
      </w:r>
      <w:r>
        <w:rPr>
          <w:rFonts w:cs="Times New Roman"/>
        </w:rPr>
        <w:t>E</w:t>
      </w:r>
      <w:r w:rsidRPr="00EC2AD0">
        <w:rPr>
          <w:rFonts w:cs="Times New Roman"/>
        </w:rPr>
        <w:t xml:space="preserve">mergence of the </w:t>
      </w:r>
      <w:r>
        <w:rPr>
          <w:rFonts w:cs="Times New Roman"/>
        </w:rPr>
        <w:t>D</w:t>
      </w:r>
      <w:r w:rsidRPr="00EC2AD0">
        <w:rPr>
          <w:rFonts w:cs="Times New Roman"/>
        </w:rPr>
        <w:t xml:space="preserve">eductive-Nomological </w:t>
      </w:r>
      <w:r>
        <w:rPr>
          <w:rFonts w:cs="Times New Roman"/>
        </w:rPr>
        <w:t>M</w:t>
      </w:r>
      <w:r w:rsidRPr="00EC2AD0">
        <w:rPr>
          <w:rFonts w:cs="Times New Roman"/>
        </w:rPr>
        <w:t xml:space="preserve">odel at the </w:t>
      </w:r>
      <w:r>
        <w:rPr>
          <w:rFonts w:cs="Times New Roman"/>
        </w:rPr>
        <w:t>I</w:t>
      </w:r>
      <w:r w:rsidRPr="00EC2AD0">
        <w:rPr>
          <w:rFonts w:cs="Times New Roman"/>
        </w:rPr>
        <w:t xml:space="preserve">ntersection of German </w:t>
      </w:r>
      <w:r>
        <w:rPr>
          <w:rFonts w:cs="Times New Roman"/>
        </w:rPr>
        <w:t>H</w:t>
      </w:r>
      <w:r w:rsidRPr="00EC2AD0">
        <w:rPr>
          <w:rFonts w:cs="Times New Roman"/>
        </w:rPr>
        <w:t xml:space="preserve">istorical and </w:t>
      </w:r>
      <w:r>
        <w:rPr>
          <w:rFonts w:cs="Times New Roman"/>
        </w:rPr>
        <w:t>S</w:t>
      </w:r>
      <w:r w:rsidRPr="00EC2AD0">
        <w:rPr>
          <w:rFonts w:cs="Times New Roman"/>
        </w:rPr>
        <w:t>cientific philosophy</w:t>
      </w:r>
      <w:r>
        <w:rPr>
          <w:rFonts w:cs="Times New Roman"/>
        </w:rPr>
        <w:t xml:space="preserve">. </w:t>
      </w:r>
      <w:r w:rsidRPr="00EC2AD0">
        <w:rPr>
          <w:rFonts w:cs="Times New Roman"/>
          <w:i/>
        </w:rPr>
        <w:t>PhD Dissertation</w:t>
      </w:r>
      <w:r>
        <w:rPr>
          <w:rFonts w:cs="Times New Roman"/>
        </w:rPr>
        <w:t>. Ghent University.</w:t>
      </w:r>
      <w:r w:rsidR="001F75C8">
        <w:rPr>
          <w:rFonts w:cs="Times New Roman"/>
        </w:rPr>
        <w:t xml:space="preserve"> </w:t>
      </w:r>
      <w:hyperlink r:id="rId25" w:history="1">
        <w:r w:rsidR="001F75C8" w:rsidRPr="001F75C8">
          <w:rPr>
            <w:rStyle w:val="Hyperlink"/>
            <w:rFonts w:cs="Times New Roman"/>
            <w:color w:val="000000" w:themeColor="text1"/>
          </w:rPr>
          <w:t>http://hdl.handle.net/1854/LU-8562228</w:t>
        </w:r>
      </w:hyperlink>
      <w:r w:rsidR="001F75C8" w:rsidRPr="001F75C8">
        <w:rPr>
          <w:rFonts w:cs="Times New Roman"/>
          <w:color w:val="000000" w:themeColor="text1"/>
        </w:rPr>
        <w:t xml:space="preserve"> </w:t>
      </w:r>
    </w:p>
    <w:p w14:paraId="4DA7BA34" w14:textId="4D082F01" w:rsidR="00CF014C" w:rsidRDefault="00CF014C" w:rsidP="00476F8D">
      <w:pPr>
        <w:pStyle w:val="Literatuurlijst1"/>
        <w:rPr>
          <w:rFonts w:cs="Times New Roman"/>
        </w:rPr>
      </w:pPr>
      <w:r>
        <w:rPr>
          <w:rFonts w:cs="Times New Roman"/>
        </w:rPr>
        <w:tab/>
      </w:r>
    </w:p>
    <w:p w14:paraId="7089EF56" w14:textId="181D56CA" w:rsidR="006E701D" w:rsidRDefault="006E701D" w:rsidP="006E701D">
      <w:pPr>
        <w:pStyle w:val="Literatuurlijst1"/>
        <w:ind w:firstLine="0"/>
        <w:rPr>
          <w:rFonts w:cs="Times New Roman"/>
          <w:u w:val="single"/>
        </w:rPr>
      </w:pPr>
      <w:r w:rsidRPr="006E701D">
        <w:rPr>
          <w:rFonts w:cs="Times New Roman"/>
          <w:u w:val="single"/>
        </w:rPr>
        <w:t>Public Engagement</w:t>
      </w:r>
    </w:p>
    <w:p w14:paraId="38974C70" w14:textId="77777777" w:rsidR="006E701D" w:rsidRPr="006E701D" w:rsidRDefault="006E701D" w:rsidP="006E701D">
      <w:pPr>
        <w:pStyle w:val="Literatuurlijst1"/>
        <w:ind w:firstLine="0"/>
        <w:rPr>
          <w:rFonts w:cs="Times New Roman"/>
          <w:u w:val="single"/>
        </w:rPr>
      </w:pPr>
    </w:p>
    <w:p w14:paraId="35B1B488" w14:textId="29CA4F0E" w:rsidR="00CF014C" w:rsidRDefault="006E701D" w:rsidP="006E701D">
      <w:pPr>
        <w:pStyle w:val="Literatuurlijst1"/>
        <w:ind w:left="0" w:firstLine="0"/>
        <w:rPr>
          <w:rFonts w:cs="Times New Roman"/>
        </w:rPr>
      </w:pPr>
      <w:r w:rsidRPr="006E701D">
        <w:rPr>
          <w:rFonts w:cs="Times New Roman"/>
        </w:rPr>
        <w:t xml:space="preserve">I value contributing to public debates as a philosopher. I have published </w:t>
      </w:r>
      <w:r w:rsidR="0029501C">
        <w:rPr>
          <w:rFonts w:cs="Times New Roman"/>
        </w:rPr>
        <w:t>several</w:t>
      </w:r>
      <w:r w:rsidRPr="006E701D">
        <w:rPr>
          <w:rFonts w:cs="Times New Roman"/>
        </w:rPr>
        <w:t xml:space="preserve"> op-eds in Flemish newspapers </w:t>
      </w:r>
      <w:r w:rsidR="00280591">
        <w:rPr>
          <w:rFonts w:cs="Times New Roman"/>
        </w:rPr>
        <w:t>and journals</w:t>
      </w:r>
      <w:r w:rsidR="00DE3F04">
        <w:rPr>
          <w:rFonts w:cs="Times New Roman"/>
        </w:rPr>
        <w:t xml:space="preserve"> </w:t>
      </w:r>
      <w:r w:rsidRPr="006E701D">
        <w:rPr>
          <w:rFonts w:cs="Times New Roman"/>
        </w:rPr>
        <w:t xml:space="preserve">(e.g. </w:t>
      </w:r>
      <w:r w:rsidRPr="00570777">
        <w:rPr>
          <w:rFonts w:cs="Times New Roman"/>
          <w:i/>
          <w:iCs/>
        </w:rPr>
        <w:t xml:space="preserve">De </w:t>
      </w:r>
      <w:proofErr w:type="spellStart"/>
      <w:r w:rsidRPr="00570777">
        <w:rPr>
          <w:rFonts w:cs="Times New Roman"/>
          <w:i/>
          <w:iCs/>
        </w:rPr>
        <w:t>Standaard</w:t>
      </w:r>
      <w:proofErr w:type="spellEnd"/>
      <w:r w:rsidRPr="00570777">
        <w:rPr>
          <w:rFonts w:cs="Times New Roman"/>
          <w:i/>
          <w:iCs/>
        </w:rPr>
        <w:t xml:space="preserve"> </w:t>
      </w:r>
      <w:r w:rsidRPr="006E701D">
        <w:rPr>
          <w:rFonts w:cs="Times New Roman"/>
        </w:rPr>
        <w:t xml:space="preserve">and </w:t>
      </w:r>
      <w:r w:rsidRPr="00570777">
        <w:rPr>
          <w:rFonts w:cs="Times New Roman"/>
          <w:i/>
          <w:iCs/>
        </w:rPr>
        <w:t>De Morgen</w:t>
      </w:r>
      <w:r w:rsidRPr="006E701D">
        <w:rPr>
          <w:rFonts w:cs="Times New Roman"/>
        </w:rPr>
        <w:t xml:space="preserve">), including: </w:t>
      </w:r>
    </w:p>
    <w:p w14:paraId="3F0FA6EC" w14:textId="74FA0407" w:rsidR="006E701D" w:rsidRPr="006E701D" w:rsidRDefault="006E701D" w:rsidP="0029501C">
      <w:pPr>
        <w:pStyle w:val="Literatuurlijst1"/>
        <w:spacing w:before="120" w:after="120"/>
        <w:ind w:firstLine="0"/>
        <w:rPr>
          <w:rFonts w:cs="Times New Roman"/>
          <w:lang w:val="nl-BE"/>
        </w:rPr>
      </w:pPr>
      <w:r>
        <w:rPr>
          <w:rFonts w:cs="Times New Roman"/>
          <w:lang w:val="nl-BE"/>
        </w:rPr>
        <w:t>“</w:t>
      </w:r>
      <w:r w:rsidRPr="00CF014C">
        <w:rPr>
          <w:rFonts w:cs="Times New Roman"/>
          <w:lang w:val="nl-BE"/>
        </w:rPr>
        <w:t>De wetenschap van waarschijnlijke modellen</w:t>
      </w:r>
      <w:r>
        <w:rPr>
          <w:rFonts w:cs="Times New Roman"/>
          <w:lang w:val="nl-BE"/>
        </w:rPr>
        <w:t xml:space="preserve">”, </w:t>
      </w:r>
      <w:r w:rsidRPr="00CF014C">
        <w:rPr>
          <w:rFonts w:cs="Times New Roman"/>
          <w:i/>
          <w:iCs/>
          <w:lang w:val="nl-BE"/>
        </w:rPr>
        <w:t>De Standaard</w:t>
      </w:r>
      <w:r>
        <w:rPr>
          <w:rFonts w:cs="Times New Roman"/>
          <w:lang w:val="nl-BE"/>
        </w:rPr>
        <w:t xml:space="preserve">, 7 </w:t>
      </w:r>
      <w:r w:rsidR="00304A2A">
        <w:rPr>
          <w:rFonts w:cs="Times New Roman"/>
          <w:lang w:val="nl-BE"/>
        </w:rPr>
        <w:t>June</w:t>
      </w:r>
      <w:r>
        <w:rPr>
          <w:rFonts w:cs="Times New Roman"/>
          <w:lang w:val="nl-BE"/>
        </w:rPr>
        <w:t xml:space="preserve"> 2021</w:t>
      </w:r>
    </w:p>
    <w:p w14:paraId="126E4DB7" w14:textId="25FAC350" w:rsidR="006E701D" w:rsidRDefault="006E701D" w:rsidP="0029501C">
      <w:pPr>
        <w:pStyle w:val="Literatuurlijst1"/>
        <w:spacing w:before="120" w:after="120"/>
        <w:ind w:firstLine="0"/>
        <w:rPr>
          <w:rFonts w:cs="Times New Roman"/>
          <w:lang w:val="nl-BE"/>
        </w:rPr>
      </w:pPr>
      <w:r>
        <w:rPr>
          <w:rFonts w:cs="Times New Roman"/>
          <w:lang w:val="nl-BE"/>
        </w:rPr>
        <w:t xml:space="preserve">“Kritiek vat je niet in één figuur”, </w:t>
      </w:r>
      <w:r>
        <w:rPr>
          <w:rFonts w:cs="Times New Roman"/>
          <w:i/>
          <w:iCs/>
          <w:lang w:val="nl-BE"/>
        </w:rPr>
        <w:t xml:space="preserve">De </w:t>
      </w:r>
      <w:r w:rsidRPr="001F6F1C">
        <w:rPr>
          <w:rFonts w:cs="Times New Roman"/>
          <w:i/>
          <w:iCs/>
          <w:lang w:val="nl-BE"/>
        </w:rPr>
        <w:t>Standaard</w:t>
      </w:r>
      <w:r>
        <w:rPr>
          <w:rFonts w:cs="Times New Roman"/>
          <w:lang w:val="nl-BE"/>
        </w:rPr>
        <w:t xml:space="preserve">, </w:t>
      </w:r>
      <w:r w:rsidRPr="00255FC6">
        <w:rPr>
          <w:rFonts w:cs="Times New Roman"/>
          <w:lang w:val="nl-BE"/>
        </w:rPr>
        <w:t>23</w:t>
      </w:r>
      <w:r>
        <w:rPr>
          <w:rFonts w:cs="Times New Roman"/>
          <w:lang w:val="nl-BE"/>
        </w:rPr>
        <w:t xml:space="preserve"> </w:t>
      </w:r>
      <w:r w:rsidR="00304A2A">
        <w:rPr>
          <w:rFonts w:cs="Times New Roman"/>
          <w:lang w:val="nl-BE"/>
        </w:rPr>
        <w:t>S</w:t>
      </w:r>
      <w:r>
        <w:rPr>
          <w:rFonts w:cs="Times New Roman"/>
          <w:lang w:val="nl-BE"/>
        </w:rPr>
        <w:t>eptember 2019</w:t>
      </w:r>
    </w:p>
    <w:p w14:paraId="2CA8142A" w14:textId="7AC4FD43" w:rsidR="006E701D" w:rsidRPr="00255FC6" w:rsidRDefault="006E701D" w:rsidP="0029501C">
      <w:pPr>
        <w:pStyle w:val="Literatuurlijst1"/>
        <w:spacing w:before="120" w:after="120"/>
        <w:ind w:left="1434" w:hanging="714"/>
        <w:rPr>
          <w:rFonts w:cs="Times New Roman"/>
          <w:lang w:val="nl-BE"/>
        </w:rPr>
      </w:pPr>
      <w:r>
        <w:rPr>
          <w:rFonts w:cs="Times New Roman"/>
          <w:lang w:val="nl-BE"/>
        </w:rPr>
        <w:t xml:space="preserve">“Terug naar de ivoren toren”, </w:t>
      </w:r>
      <w:r>
        <w:rPr>
          <w:rFonts w:cs="Times New Roman"/>
          <w:i/>
          <w:iCs/>
          <w:lang w:val="nl-BE"/>
        </w:rPr>
        <w:t xml:space="preserve">Rekto </w:t>
      </w:r>
      <w:r w:rsidRPr="0029501C">
        <w:rPr>
          <w:rFonts w:cs="Times New Roman"/>
          <w:i/>
          <w:iCs/>
          <w:lang w:val="nl-BE"/>
        </w:rPr>
        <w:t>Verso</w:t>
      </w:r>
      <w:r>
        <w:rPr>
          <w:rFonts w:cs="Times New Roman"/>
          <w:lang w:val="nl-BE"/>
        </w:rPr>
        <w:t xml:space="preserve">, </w:t>
      </w:r>
      <w:proofErr w:type="spellStart"/>
      <w:r w:rsidR="00304A2A">
        <w:rPr>
          <w:rFonts w:cs="Times New Roman"/>
          <w:lang w:val="nl-BE"/>
        </w:rPr>
        <w:t>June</w:t>
      </w:r>
      <w:proofErr w:type="spellEnd"/>
      <w:r>
        <w:rPr>
          <w:rFonts w:cs="Times New Roman"/>
          <w:lang w:val="nl-BE"/>
        </w:rPr>
        <w:t xml:space="preserve"> 2019, </w:t>
      </w:r>
      <w:hyperlink r:id="rId26" w:history="1">
        <w:r w:rsidRPr="00D02FA0">
          <w:rPr>
            <w:rStyle w:val="Hyperlink"/>
            <w:rFonts w:cs="Times New Roman"/>
            <w:color w:val="000000" w:themeColor="text1"/>
            <w:lang w:val="nl-BE"/>
          </w:rPr>
          <w:t>https://www.rektoverso.be/artikel/terug-naar-de-ivoren-toren</w:t>
        </w:r>
      </w:hyperlink>
      <w:r w:rsidRPr="00D02FA0">
        <w:rPr>
          <w:rFonts w:cs="Times New Roman"/>
          <w:color w:val="000000" w:themeColor="text1"/>
          <w:lang w:val="nl-BE"/>
        </w:rPr>
        <w:t xml:space="preserve"> </w:t>
      </w:r>
    </w:p>
    <w:p w14:paraId="471A48F4" w14:textId="04DAFB81" w:rsidR="006E701D" w:rsidRDefault="006E701D" w:rsidP="0029501C">
      <w:pPr>
        <w:pStyle w:val="Literatuurlijst1"/>
        <w:spacing w:before="120" w:after="120"/>
        <w:ind w:left="1434" w:hanging="714"/>
        <w:rPr>
          <w:rFonts w:cs="Times New Roman"/>
          <w:lang w:val="nl-BE"/>
        </w:rPr>
      </w:pPr>
      <w:r>
        <w:rPr>
          <w:rFonts w:cs="Times New Roman"/>
          <w:lang w:val="nl-BE"/>
        </w:rPr>
        <w:t xml:space="preserve">“Egoïstische huurlingen als bakermat van onze samenleving, meent De Wever dat?”, </w:t>
      </w:r>
      <w:r w:rsidRPr="00255FC6">
        <w:rPr>
          <w:rFonts w:cs="Times New Roman"/>
          <w:i/>
          <w:iCs/>
          <w:lang w:val="nl-BE"/>
        </w:rPr>
        <w:t>De Morgen</w:t>
      </w:r>
      <w:r>
        <w:rPr>
          <w:rFonts w:cs="Times New Roman"/>
          <w:lang w:val="nl-BE"/>
        </w:rPr>
        <w:t xml:space="preserve">, 3 </w:t>
      </w:r>
      <w:r w:rsidR="00304A2A">
        <w:rPr>
          <w:rFonts w:cs="Times New Roman"/>
          <w:lang w:val="nl-BE"/>
        </w:rPr>
        <w:t>August</w:t>
      </w:r>
      <w:r>
        <w:rPr>
          <w:rFonts w:cs="Times New Roman"/>
          <w:lang w:val="nl-BE"/>
        </w:rPr>
        <w:t xml:space="preserve"> 2016</w:t>
      </w:r>
    </w:p>
    <w:p w14:paraId="79E276FA" w14:textId="77777777" w:rsidR="00304A2A" w:rsidRDefault="00304A2A" w:rsidP="0029501C">
      <w:pPr>
        <w:pStyle w:val="Literatuurlijst1"/>
        <w:spacing w:before="120" w:after="120"/>
        <w:ind w:left="1434" w:hanging="714"/>
        <w:rPr>
          <w:rFonts w:cs="Times New Roman"/>
          <w:lang w:val="nl-BE"/>
        </w:rPr>
      </w:pPr>
    </w:p>
    <w:p w14:paraId="71A03128" w14:textId="77777777" w:rsidR="00CC6AA0" w:rsidRPr="00CC6AA0" w:rsidRDefault="00CC6AA0" w:rsidP="001F6F1C">
      <w:pPr>
        <w:pStyle w:val="Contactinformatie"/>
        <w:spacing w:line="360" w:lineRule="auto"/>
        <w:rPr>
          <w:rFonts w:ascii="Times New Roman" w:hAnsi="Times New Roman" w:cs="Times New Roman"/>
          <w:kern w:val="24"/>
          <w:sz w:val="24"/>
          <w:szCs w:val="24"/>
          <w:lang w:val="nl-BE"/>
        </w:rPr>
      </w:pPr>
    </w:p>
    <w:p w14:paraId="3590086F" w14:textId="77777777" w:rsidR="003E4B0E" w:rsidRPr="000F07D5" w:rsidRDefault="00F0713E">
      <w:pPr>
        <w:pStyle w:val="Sectietitel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0F07D5">
        <w:rPr>
          <w:rFonts w:ascii="Times New Roman" w:hAnsi="Times New Roman" w:cs="Times New Roman"/>
          <w:b/>
          <w:sz w:val="24"/>
          <w:szCs w:val="24"/>
          <w:lang w:val="en-US"/>
        </w:rPr>
        <w:t>Teaching Experience</w:t>
      </w:r>
    </w:p>
    <w:p w14:paraId="5FD4943C" w14:textId="6A139B17" w:rsidR="00FF4B16" w:rsidRPr="00FF4B16" w:rsidRDefault="00FF4B16" w:rsidP="00FF4B16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Introduction to Analytic Philosophy</w:t>
      </w:r>
      <w:r>
        <w:rPr>
          <w:rFonts w:ascii="Times New Roman" w:hAnsi="Times New Roman"/>
        </w:rPr>
        <w:t>, Primary Instructor, Hong Kong University of Science and Technology</w:t>
      </w:r>
    </w:p>
    <w:p w14:paraId="209A2B14" w14:textId="77777777" w:rsidR="00FF4B16" w:rsidRDefault="00FF4B16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</w:p>
    <w:p w14:paraId="7B7F2F75" w14:textId="310ED1FA" w:rsidR="00875090" w:rsidRDefault="00875090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>2021-2022</w:t>
      </w:r>
      <w:r>
        <w:rPr>
          <w:rFonts w:ascii="Times New Roman" w:hAnsi="Times New Roman"/>
        </w:rPr>
        <w:tab/>
      </w:r>
      <w:r w:rsidR="00A43C2A">
        <w:rPr>
          <w:rFonts w:ascii="Times New Roman" w:hAnsi="Times New Roman"/>
          <w:i/>
          <w:iCs/>
        </w:rPr>
        <w:t>Philosophy (Civil Engineers)</w:t>
      </w:r>
      <w:r w:rsidR="00A43C2A">
        <w:rPr>
          <w:rFonts w:ascii="Times New Roman" w:hAnsi="Times New Roman"/>
        </w:rPr>
        <w:t>, Primary Instructor, KU Leuven</w:t>
      </w:r>
    </w:p>
    <w:p w14:paraId="39E6C34B" w14:textId="3D19942C" w:rsidR="00A43C2A" w:rsidRPr="007157BA" w:rsidRDefault="00A43C2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7157BA">
        <w:rPr>
          <w:rFonts w:ascii="Times New Roman" w:hAnsi="Times New Roman"/>
          <w:sz w:val="22"/>
          <w:szCs w:val="22"/>
        </w:rPr>
        <w:t xml:space="preserve">The </w:t>
      </w:r>
      <w:r w:rsidR="00C82180">
        <w:rPr>
          <w:rFonts w:ascii="Times New Roman" w:hAnsi="Times New Roman"/>
          <w:sz w:val="22"/>
          <w:szCs w:val="22"/>
        </w:rPr>
        <w:t>e</w:t>
      </w:r>
      <w:r w:rsidRPr="007157BA">
        <w:rPr>
          <w:rFonts w:ascii="Times New Roman" w:hAnsi="Times New Roman"/>
          <w:sz w:val="22"/>
          <w:szCs w:val="22"/>
        </w:rPr>
        <w:t xml:space="preserve">pistemology, </w:t>
      </w:r>
      <w:r w:rsidR="00C82180">
        <w:rPr>
          <w:rFonts w:ascii="Times New Roman" w:hAnsi="Times New Roman"/>
          <w:sz w:val="22"/>
          <w:szCs w:val="22"/>
        </w:rPr>
        <w:t>l</w:t>
      </w:r>
      <w:r w:rsidRPr="007157BA">
        <w:rPr>
          <w:rFonts w:ascii="Times New Roman" w:hAnsi="Times New Roman"/>
          <w:sz w:val="22"/>
          <w:szCs w:val="22"/>
        </w:rPr>
        <w:t xml:space="preserve">ogic and </w:t>
      </w:r>
      <w:r w:rsidR="00C82180">
        <w:rPr>
          <w:rFonts w:ascii="Times New Roman" w:hAnsi="Times New Roman"/>
          <w:sz w:val="22"/>
          <w:szCs w:val="22"/>
        </w:rPr>
        <w:t>p</w:t>
      </w:r>
      <w:r w:rsidRPr="007157BA">
        <w:rPr>
          <w:rFonts w:ascii="Times New Roman" w:hAnsi="Times New Roman"/>
          <w:sz w:val="22"/>
          <w:szCs w:val="22"/>
        </w:rPr>
        <w:t xml:space="preserve">hilosophy of </w:t>
      </w:r>
      <w:r w:rsidR="00C82180">
        <w:rPr>
          <w:rFonts w:ascii="Times New Roman" w:hAnsi="Times New Roman"/>
          <w:sz w:val="22"/>
          <w:szCs w:val="22"/>
        </w:rPr>
        <w:t>s</w:t>
      </w:r>
      <w:r w:rsidRPr="007157BA">
        <w:rPr>
          <w:rFonts w:ascii="Times New Roman" w:hAnsi="Times New Roman"/>
          <w:sz w:val="22"/>
          <w:szCs w:val="22"/>
        </w:rPr>
        <w:t xml:space="preserve">cience part of this course was written by </w:t>
      </w:r>
      <w:proofErr w:type="gramStart"/>
      <w:r w:rsidRPr="007157BA">
        <w:rPr>
          <w:rFonts w:ascii="Times New Roman" w:hAnsi="Times New Roman"/>
          <w:sz w:val="22"/>
          <w:szCs w:val="22"/>
        </w:rPr>
        <w:t>myself</w:t>
      </w:r>
      <w:proofErr w:type="gramEnd"/>
      <w:r w:rsidRPr="007157BA">
        <w:rPr>
          <w:rFonts w:ascii="Times New Roman" w:hAnsi="Times New Roman"/>
          <w:sz w:val="22"/>
          <w:szCs w:val="22"/>
        </w:rPr>
        <w:t xml:space="preserve">. The </w:t>
      </w:r>
      <w:r w:rsidR="00C82180">
        <w:rPr>
          <w:rFonts w:ascii="Times New Roman" w:hAnsi="Times New Roman"/>
          <w:sz w:val="22"/>
          <w:szCs w:val="22"/>
        </w:rPr>
        <w:t>e</w:t>
      </w:r>
      <w:r w:rsidRPr="007157BA">
        <w:rPr>
          <w:rFonts w:ascii="Times New Roman" w:hAnsi="Times New Roman"/>
          <w:sz w:val="22"/>
          <w:szCs w:val="22"/>
        </w:rPr>
        <w:t xml:space="preserve">thics and </w:t>
      </w:r>
      <w:r w:rsidR="00C82180">
        <w:rPr>
          <w:rFonts w:ascii="Times New Roman" w:hAnsi="Times New Roman"/>
          <w:sz w:val="22"/>
          <w:szCs w:val="22"/>
        </w:rPr>
        <w:t>p</w:t>
      </w:r>
      <w:r w:rsidRPr="007157BA">
        <w:rPr>
          <w:rFonts w:ascii="Times New Roman" w:hAnsi="Times New Roman"/>
          <w:sz w:val="22"/>
          <w:szCs w:val="22"/>
        </w:rPr>
        <w:t xml:space="preserve">olitical philosophy part was taken from </w:t>
      </w:r>
      <w:r w:rsidR="00C82180">
        <w:rPr>
          <w:rFonts w:ascii="Times New Roman" w:hAnsi="Times New Roman"/>
          <w:sz w:val="22"/>
          <w:szCs w:val="22"/>
        </w:rPr>
        <w:t xml:space="preserve">the </w:t>
      </w:r>
      <w:r w:rsidRPr="007157BA">
        <w:rPr>
          <w:rFonts w:ascii="Times New Roman" w:hAnsi="Times New Roman"/>
          <w:sz w:val="22"/>
          <w:szCs w:val="22"/>
        </w:rPr>
        <w:t xml:space="preserve">textbook of prof. Stefan </w:t>
      </w:r>
      <w:proofErr w:type="spellStart"/>
      <w:r w:rsidRPr="007157BA">
        <w:rPr>
          <w:rFonts w:ascii="Times New Roman" w:hAnsi="Times New Roman"/>
          <w:sz w:val="22"/>
          <w:szCs w:val="22"/>
        </w:rPr>
        <w:t>Rummens</w:t>
      </w:r>
      <w:proofErr w:type="spellEnd"/>
      <w:r w:rsidRPr="007157BA">
        <w:rPr>
          <w:rFonts w:ascii="Times New Roman" w:hAnsi="Times New Roman"/>
          <w:sz w:val="22"/>
          <w:szCs w:val="22"/>
        </w:rPr>
        <w:t xml:space="preserve">. </w:t>
      </w:r>
      <w:r w:rsidR="007157BA" w:rsidRPr="007157BA">
        <w:rPr>
          <w:rFonts w:ascii="Times New Roman" w:hAnsi="Times New Roman"/>
          <w:sz w:val="22"/>
          <w:szCs w:val="22"/>
        </w:rPr>
        <w:t>Approximately</w:t>
      </w:r>
      <w:r w:rsidRPr="007157BA">
        <w:rPr>
          <w:rFonts w:ascii="Times New Roman" w:hAnsi="Times New Roman"/>
          <w:sz w:val="22"/>
          <w:szCs w:val="22"/>
        </w:rPr>
        <w:t xml:space="preserve"> 400 students.</w:t>
      </w:r>
    </w:p>
    <w:p w14:paraId="4F8C4730" w14:textId="305F1BC3" w:rsidR="00A43C2A" w:rsidRDefault="00A43C2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43C2A">
        <w:rPr>
          <w:rFonts w:ascii="Times New Roman" w:hAnsi="Times New Roman"/>
          <w:i/>
          <w:iCs/>
        </w:rPr>
        <w:t>Philosophy</w:t>
      </w:r>
      <w:r w:rsidR="00302E3C">
        <w:rPr>
          <w:rFonts w:ascii="Times New Roman" w:hAnsi="Times New Roman"/>
          <w:i/>
          <w:iCs/>
        </w:rPr>
        <w:t xml:space="preserve"> and </w:t>
      </w:r>
      <w:proofErr w:type="gramStart"/>
      <w:r w:rsidR="00302E3C">
        <w:rPr>
          <w:rFonts w:ascii="Times New Roman" w:hAnsi="Times New Roman"/>
          <w:i/>
          <w:iCs/>
        </w:rPr>
        <w:t>Bio-ethics</w:t>
      </w:r>
      <w:proofErr w:type="gramEnd"/>
      <w:r w:rsidRPr="00A43C2A">
        <w:rPr>
          <w:rFonts w:ascii="Times New Roman" w:hAnsi="Times New Roman"/>
          <w:i/>
          <w:iCs/>
        </w:rPr>
        <w:t xml:space="preserve"> (Bio</w:t>
      </w:r>
      <w:r w:rsidR="00450671">
        <w:rPr>
          <w:rFonts w:ascii="Times New Roman" w:hAnsi="Times New Roman"/>
          <w:i/>
          <w:iCs/>
        </w:rPr>
        <w:t>-</w:t>
      </w:r>
      <w:r w:rsidRPr="00A43C2A">
        <w:rPr>
          <w:rFonts w:ascii="Times New Roman" w:hAnsi="Times New Roman"/>
          <w:i/>
          <w:iCs/>
        </w:rPr>
        <w:t>Engineers)</w:t>
      </w:r>
      <w:r>
        <w:rPr>
          <w:rFonts w:ascii="Times New Roman" w:hAnsi="Times New Roman"/>
        </w:rPr>
        <w:t>, Primary Instructor, KU Leuven</w:t>
      </w:r>
    </w:p>
    <w:p w14:paraId="4F0B4545" w14:textId="34109B63" w:rsidR="00A43C2A" w:rsidRPr="007157BA" w:rsidRDefault="00A43C2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7157BA">
        <w:rPr>
          <w:rFonts w:ascii="Times New Roman" w:hAnsi="Times New Roman"/>
          <w:sz w:val="22"/>
          <w:szCs w:val="22"/>
        </w:rPr>
        <w:t>Introductory course to problems in epistemology, logic</w:t>
      </w:r>
      <w:r w:rsidR="00302E3C">
        <w:rPr>
          <w:rFonts w:ascii="Times New Roman" w:hAnsi="Times New Roman"/>
          <w:sz w:val="22"/>
          <w:szCs w:val="22"/>
        </w:rPr>
        <w:t xml:space="preserve">, </w:t>
      </w:r>
      <w:r w:rsidRPr="007157BA">
        <w:rPr>
          <w:rFonts w:ascii="Times New Roman" w:hAnsi="Times New Roman"/>
          <w:sz w:val="22"/>
          <w:szCs w:val="22"/>
        </w:rPr>
        <w:t>philosophy of science</w:t>
      </w:r>
      <w:r w:rsidR="00302E3C">
        <w:rPr>
          <w:rFonts w:ascii="Times New Roman" w:hAnsi="Times New Roman"/>
          <w:sz w:val="22"/>
          <w:szCs w:val="22"/>
        </w:rPr>
        <w:t xml:space="preserve"> and the relation between science and society</w:t>
      </w:r>
      <w:r w:rsidRPr="007157BA">
        <w:rPr>
          <w:rFonts w:ascii="Times New Roman" w:hAnsi="Times New Roman"/>
          <w:sz w:val="22"/>
          <w:szCs w:val="22"/>
        </w:rPr>
        <w:t xml:space="preserve">. Part of this course was written by </w:t>
      </w:r>
      <w:proofErr w:type="gramStart"/>
      <w:r w:rsidRPr="007157BA">
        <w:rPr>
          <w:rFonts w:ascii="Times New Roman" w:hAnsi="Times New Roman"/>
          <w:sz w:val="22"/>
          <w:szCs w:val="22"/>
        </w:rPr>
        <w:t>myself</w:t>
      </w:r>
      <w:proofErr w:type="gramEnd"/>
      <w:r w:rsidRPr="007157BA">
        <w:rPr>
          <w:rFonts w:ascii="Times New Roman" w:hAnsi="Times New Roman"/>
          <w:sz w:val="22"/>
          <w:szCs w:val="22"/>
        </w:rPr>
        <w:t xml:space="preserve">, another by prof. Pieter </w:t>
      </w:r>
      <w:proofErr w:type="spellStart"/>
      <w:r w:rsidRPr="007157BA">
        <w:rPr>
          <w:rFonts w:ascii="Times New Roman" w:hAnsi="Times New Roman"/>
          <w:sz w:val="22"/>
          <w:szCs w:val="22"/>
        </w:rPr>
        <w:t>Adriaens</w:t>
      </w:r>
      <w:proofErr w:type="spellEnd"/>
      <w:r w:rsidRPr="007157BA">
        <w:rPr>
          <w:rFonts w:ascii="Times New Roman" w:hAnsi="Times New Roman"/>
          <w:sz w:val="22"/>
          <w:szCs w:val="22"/>
        </w:rPr>
        <w:t xml:space="preserve">. </w:t>
      </w:r>
      <w:r w:rsidR="007157BA" w:rsidRPr="007157BA">
        <w:rPr>
          <w:rFonts w:ascii="Times New Roman" w:hAnsi="Times New Roman"/>
          <w:sz w:val="22"/>
          <w:szCs w:val="22"/>
        </w:rPr>
        <w:t>Approximately 350 students.</w:t>
      </w:r>
    </w:p>
    <w:p w14:paraId="792601BB" w14:textId="6EB705A5" w:rsidR="00A43C2A" w:rsidRDefault="00A43C2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50671">
        <w:rPr>
          <w:rFonts w:ascii="Times New Roman" w:hAnsi="Times New Roman"/>
          <w:i/>
          <w:iCs/>
        </w:rPr>
        <w:t xml:space="preserve">Introduction to </w:t>
      </w:r>
      <w:r w:rsidRPr="00A43C2A">
        <w:rPr>
          <w:rFonts w:ascii="Times New Roman" w:hAnsi="Times New Roman"/>
          <w:i/>
          <w:iCs/>
        </w:rPr>
        <w:t>Philosophy (Psychology)</w:t>
      </w:r>
      <w:r>
        <w:rPr>
          <w:rFonts w:ascii="Times New Roman" w:hAnsi="Times New Roman"/>
        </w:rPr>
        <w:t>, Primary Instructor, KU Leuven</w:t>
      </w:r>
    </w:p>
    <w:p w14:paraId="7BE590B2" w14:textId="590B1436" w:rsidR="00A43C2A" w:rsidRPr="007157BA" w:rsidRDefault="00A43C2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</w:rPr>
        <w:tab/>
      </w:r>
      <w:r w:rsidR="00302E3C" w:rsidRPr="007157BA">
        <w:rPr>
          <w:rFonts w:ascii="Times New Roman" w:hAnsi="Times New Roman"/>
          <w:sz w:val="22"/>
          <w:szCs w:val="22"/>
        </w:rPr>
        <w:t>Introductory course to problems in epistemology, logic</w:t>
      </w:r>
      <w:r w:rsidR="00302E3C">
        <w:rPr>
          <w:rFonts w:ascii="Times New Roman" w:hAnsi="Times New Roman"/>
          <w:sz w:val="22"/>
          <w:szCs w:val="22"/>
        </w:rPr>
        <w:t xml:space="preserve">, </w:t>
      </w:r>
      <w:r w:rsidR="00302E3C" w:rsidRPr="007157BA">
        <w:rPr>
          <w:rFonts w:ascii="Times New Roman" w:hAnsi="Times New Roman"/>
          <w:sz w:val="22"/>
          <w:szCs w:val="22"/>
        </w:rPr>
        <w:t>philosophy of science</w:t>
      </w:r>
      <w:r w:rsidR="00302E3C">
        <w:rPr>
          <w:rFonts w:ascii="Times New Roman" w:hAnsi="Times New Roman"/>
          <w:sz w:val="22"/>
          <w:szCs w:val="22"/>
        </w:rPr>
        <w:t xml:space="preserve">, </w:t>
      </w:r>
      <w:r w:rsidR="00302E3C" w:rsidRPr="007157BA">
        <w:rPr>
          <w:rFonts w:ascii="Times New Roman" w:hAnsi="Times New Roman"/>
          <w:sz w:val="22"/>
          <w:szCs w:val="22"/>
        </w:rPr>
        <w:t>philosophy of psychology</w:t>
      </w:r>
      <w:r w:rsidR="00302E3C">
        <w:rPr>
          <w:rFonts w:ascii="Times New Roman" w:hAnsi="Times New Roman"/>
          <w:sz w:val="22"/>
          <w:szCs w:val="22"/>
        </w:rPr>
        <w:t xml:space="preserve"> and the relation between science and society</w:t>
      </w:r>
      <w:r w:rsidRPr="007157BA">
        <w:rPr>
          <w:rFonts w:ascii="Times New Roman" w:hAnsi="Times New Roman"/>
          <w:sz w:val="22"/>
          <w:szCs w:val="22"/>
        </w:rPr>
        <w:t xml:space="preserve">. Part of this course was written by </w:t>
      </w:r>
      <w:proofErr w:type="gramStart"/>
      <w:r w:rsidRPr="007157BA">
        <w:rPr>
          <w:rFonts w:ascii="Times New Roman" w:hAnsi="Times New Roman"/>
          <w:sz w:val="22"/>
          <w:szCs w:val="22"/>
        </w:rPr>
        <w:t>myself</w:t>
      </w:r>
      <w:proofErr w:type="gramEnd"/>
      <w:r w:rsidRPr="007157BA">
        <w:rPr>
          <w:rFonts w:ascii="Times New Roman" w:hAnsi="Times New Roman"/>
          <w:sz w:val="22"/>
          <w:szCs w:val="22"/>
        </w:rPr>
        <w:t xml:space="preserve">, another by prof. Pieter </w:t>
      </w:r>
      <w:proofErr w:type="spellStart"/>
      <w:r w:rsidRPr="007157BA">
        <w:rPr>
          <w:rFonts w:ascii="Times New Roman" w:hAnsi="Times New Roman"/>
          <w:sz w:val="22"/>
          <w:szCs w:val="22"/>
        </w:rPr>
        <w:t>Adriaens</w:t>
      </w:r>
      <w:proofErr w:type="spellEnd"/>
      <w:r w:rsidRPr="007157BA">
        <w:rPr>
          <w:rFonts w:ascii="Times New Roman" w:hAnsi="Times New Roman"/>
          <w:sz w:val="22"/>
          <w:szCs w:val="22"/>
        </w:rPr>
        <w:t>.</w:t>
      </w:r>
      <w:r w:rsidR="007157BA" w:rsidRPr="007157BA">
        <w:rPr>
          <w:rFonts w:ascii="Times New Roman" w:hAnsi="Times New Roman"/>
          <w:sz w:val="22"/>
          <w:szCs w:val="22"/>
        </w:rPr>
        <w:t xml:space="preserve"> Approximately </w:t>
      </w:r>
      <w:r w:rsidR="00302E3C">
        <w:rPr>
          <w:rFonts w:ascii="Times New Roman" w:hAnsi="Times New Roman"/>
          <w:sz w:val="22"/>
          <w:szCs w:val="22"/>
        </w:rPr>
        <w:t>6</w:t>
      </w:r>
      <w:r w:rsidR="008F5E87">
        <w:rPr>
          <w:rFonts w:ascii="Times New Roman" w:hAnsi="Times New Roman"/>
          <w:sz w:val="22"/>
          <w:szCs w:val="22"/>
        </w:rPr>
        <w:t>00</w:t>
      </w:r>
      <w:r w:rsidR="007157BA" w:rsidRPr="007157BA">
        <w:rPr>
          <w:rFonts w:ascii="Times New Roman" w:hAnsi="Times New Roman"/>
          <w:sz w:val="22"/>
          <w:szCs w:val="22"/>
        </w:rPr>
        <w:t xml:space="preserve"> students.</w:t>
      </w:r>
      <w:r w:rsidR="008F5E87">
        <w:rPr>
          <w:rFonts w:ascii="Times New Roman" w:hAnsi="Times New Roman"/>
          <w:sz w:val="22"/>
          <w:szCs w:val="22"/>
        </w:rPr>
        <w:t xml:space="preserve"> Student evaluations</w:t>
      </w:r>
      <w:r w:rsidR="00E844E7">
        <w:rPr>
          <w:rFonts w:ascii="Times New Roman" w:hAnsi="Times New Roman"/>
          <w:sz w:val="22"/>
          <w:szCs w:val="22"/>
        </w:rPr>
        <w:t xml:space="preserve"> </w:t>
      </w:r>
      <w:r w:rsidR="00543FE4">
        <w:rPr>
          <w:rFonts w:ascii="Times New Roman" w:hAnsi="Times New Roman"/>
          <w:sz w:val="22"/>
          <w:szCs w:val="22"/>
        </w:rPr>
        <w:t>available</w:t>
      </w:r>
      <w:r w:rsidR="008F5E87">
        <w:rPr>
          <w:rFonts w:ascii="Times New Roman" w:hAnsi="Times New Roman"/>
          <w:sz w:val="22"/>
          <w:szCs w:val="22"/>
        </w:rPr>
        <w:t>.</w:t>
      </w:r>
    </w:p>
    <w:p w14:paraId="19283600" w14:textId="20F679B8" w:rsidR="007157BA" w:rsidRPr="007157BA" w:rsidRDefault="007157B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157BA">
        <w:rPr>
          <w:rFonts w:ascii="Times New Roman" w:hAnsi="Times New Roman"/>
          <w:i/>
          <w:iCs/>
        </w:rPr>
        <w:t>Philosophy (Science, Bio</w:t>
      </w:r>
      <w:r w:rsidR="00450671">
        <w:rPr>
          <w:rFonts w:ascii="Times New Roman" w:hAnsi="Times New Roman"/>
          <w:i/>
          <w:iCs/>
        </w:rPr>
        <w:t>-</w:t>
      </w:r>
      <w:r w:rsidRPr="007157BA">
        <w:rPr>
          <w:rFonts w:ascii="Times New Roman" w:hAnsi="Times New Roman"/>
          <w:i/>
          <w:iCs/>
        </w:rPr>
        <w:t>Engineers, Medicine</w:t>
      </w:r>
      <w:r w:rsidR="009F3469">
        <w:rPr>
          <w:rFonts w:ascii="Times New Roman" w:hAnsi="Times New Roman"/>
          <w:i/>
          <w:iCs/>
        </w:rPr>
        <w:t>, Physics</w:t>
      </w:r>
      <w:r w:rsidRPr="007157BA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>, Primary Instructor, KU Leuven</w:t>
      </w:r>
      <w:r w:rsidR="00450671">
        <w:rPr>
          <w:rFonts w:ascii="Times New Roman" w:hAnsi="Times New Roman"/>
        </w:rPr>
        <w:t xml:space="preserve"> (campus Kortrijk)</w:t>
      </w:r>
    </w:p>
    <w:p w14:paraId="678BC820" w14:textId="4450020C" w:rsidR="00875090" w:rsidRPr="007157BA" w:rsidRDefault="007157BA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7157BA">
        <w:rPr>
          <w:rFonts w:ascii="Times New Roman" w:hAnsi="Times New Roman"/>
          <w:sz w:val="22"/>
          <w:szCs w:val="22"/>
        </w:rPr>
        <w:t>Introductory course to problems in epistemology, logic</w:t>
      </w:r>
      <w:r w:rsidR="009F3469">
        <w:rPr>
          <w:rFonts w:ascii="Times New Roman" w:hAnsi="Times New Roman"/>
          <w:sz w:val="22"/>
          <w:szCs w:val="22"/>
        </w:rPr>
        <w:t xml:space="preserve">, </w:t>
      </w:r>
      <w:r w:rsidRPr="007157BA">
        <w:rPr>
          <w:rFonts w:ascii="Times New Roman" w:hAnsi="Times New Roman"/>
          <w:sz w:val="22"/>
          <w:szCs w:val="22"/>
        </w:rPr>
        <w:t>philosophy of science</w:t>
      </w:r>
      <w:r w:rsidR="00450671">
        <w:rPr>
          <w:rFonts w:ascii="Times New Roman" w:hAnsi="Times New Roman"/>
          <w:sz w:val="22"/>
          <w:szCs w:val="22"/>
        </w:rPr>
        <w:t xml:space="preserve"> and the relation between science and society</w:t>
      </w:r>
      <w:r w:rsidRPr="007157BA">
        <w:rPr>
          <w:rFonts w:ascii="Times New Roman" w:hAnsi="Times New Roman"/>
          <w:sz w:val="22"/>
          <w:szCs w:val="22"/>
        </w:rPr>
        <w:t xml:space="preserve">. Part of this course was written by </w:t>
      </w:r>
      <w:proofErr w:type="gramStart"/>
      <w:r w:rsidRPr="007157BA">
        <w:rPr>
          <w:rFonts w:ascii="Times New Roman" w:hAnsi="Times New Roman"/>
          <w:sz w:val="22"/>
          <w:szCs w:val="22"/>
        </w:rPr>
        <w:t>myself</w:t>
      </w:r>
      <w:proofErr w:type="gramEnd"/>
      <w:r w:rsidRPr="007157BA">
        <w:rPr>
          <w:rFonts w:ascii="Times New Roman" w:hAnsi="Times New Roman"/>
          <w:sz w:val="22"/>
          <w:szCs w:val="22"/>
        </w:rPr>
        <w:t xml:space="preserve">, another by prof. Pieter </w:t>
      </w:r>
      <w:proofErr w:type="spellStart"/>
      <w:r w:rsidRPr="007157BA">
        <w:rPr>
          <w:rFonts w:ascii="Times New Roman" w:hAnsi="Times New Roman"/>
          <w:sz w:val="22"/>
          <w:szCs w:val="22"/>
        </w:rPr>
        <w:t>Adriaens</w:t>
      </w:r>
      <w:proofErr w:type="spellEnd"/>
      <w:r w:rsidRPr="007157BA">
        <w:rPr>
          <w:rFonts w:ascii="Times New Roman" w:hAnsi="Times New Roman"/>
          <w:sz w:val="22"/>
          <w:szCs w:val="22"/>
        </w:rPr>
        <w:t xml:space="preserve">. Approximately </w:t>
      </w:r>
      <w:r w:rsidR="009F3469">
        <w:rPr>
          <w:rFonts w:ascii="Times New Roman" w:hAnsi="Times New Roman"/>
          <w:sz w:val="22"/>
          <w:szCs w:val="22"/>
        </w:rPr>
        <w:t>2</w:t>
      </w:r>
      <w:r w:rsidRPr="007157BA">
        <w:rPr>
          <w:rFonts w:ascii="Times New Roman" w:hAnsi="Times New Roman"/>
          <w:sz w:val="22"/>
          <w:szCs w:val="22"/>
        </w:rPr>
        <w:t>50 students.</w:t>
      </w:r>
    </w:p>
    <w:p w14:paraId="71A066C8" w14:textId="594C84B4" w:rsidR="00476F8D" w:rsidRDefault="00476F8D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>2020-2021</w:t>
      </w:r>
      <w:r>
        <w:rPr>
          <w:rFonts w:ascii="Times New Roman" w:hAnsi="Times New Roman"/>
        </w:rPr>
        <w:tab/>
      </w:r>
      <w:r w:rsidRPr="005B460D">
        <w:rPr>
          <w:rFonts w:ascii="Times New Roman" w:hAnsi="Times New Roman"/>
          <w:i/>
          <w:iCs/>
        </w:rPr>
        <w:t>Advanced Survey of Problems in Philosophy of Science</w:t>
      </w:r>
      <w:r>
        <w:rPr>
          <w:rFonts w:ascii="Times New Roman" w:hAnsi="Times New Roman"/>
        </w:rPr>
        <w:t>, Primary Instructor, Ghent University</w:t>
      </w:r>
    </w:p>
    <w:p w14:paraId="63F572CA" w14:textId="3A9F3A4E" w:rsidR="008F1A36" w:rsidRPr="00476F8D" w:rsidRDefault="00476F8D" w:rsidP="00570777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 xml:space="preserve">Master’s course in </w:t>
      </w:r>
      <w:r w:rsidR="004A5E30">
        <w:rPr>
          <w:rFonts w:ascii="Times New Roman" w:hAnsi="Times New Roman"/>
          <w:sz w:val="22"/>
          <w:szCs w:val="22"/>
        </w:rPr>
        <w:t xml:space="preserve">the History of </w:t>
      </w:r>
      <w:r>
        <w:rPr>
          <w:rFonts w:ascii="Times New Roman" w:hAnsi="Times New Roman"/>
          <w:sz w:val="22"/>
          <w:szCs w:val="22"/>
        </w:rPr>
        <w:t xml:space="preserve">Philosophy of </w:t>
      </w:r>
      <w:r w:rsidR="003273A7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cience. </w:t>
      </w:r>
      <w:r w:rsidR="00D639D8">
        <w:rPr>
          <w:rFonts w:ascii="Times New Roman" w:hAnsi="Times New Roman"/>
          <w:sz w:val="22"/>
          <w:szCs w:val="22"/>
        </w:rPr>
        <w:t>Focused reading of texts in Neo-</w:t>
      </w:r>
      <w:r>
        <w:rPr>
          <w:rFonts w:ascii="Times New Roman" w:hAnsi="Times New Roman"/>
          <w:sz w:val="22"/>
          <w:szCs w:val="22"/>
        </w:rPr>
        <w:t>Kantian philosoph</w:t>
      </w:r>
      <w:r w:rsidR="00D639D8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of science (Cassirer, Friedman, van </w:t>
      </w:r>
      <w:proofErr w:type="spellStart"/>
      <w:r>
        <w:rPr>
          <w:rFonts w:ascii="Times New Roman" w:hAnsi="Times New Roman"/>
          <w:sz w:val="22"/>
          <w:szCs w:val="22"/>
        </w:rPr>
        <w:t>Fraassen</w:t>
      </w:r>
      <w:proofErr w:type="spellEnd"/>
      <w:r>
        <w:rPr>
          <w:rFonts w:ascii="Times New Roman" w:hAnsi="Times New Roman"/>
          <w:sz w:val="22"/>
          <w:szCs w:val="22"/>
        </w:rPr>
        <w:t>).</w:t>
      </w:r>
      <w:r w:rsidR="00FB0E08">
        <w:rPr>
          <w:rFonts w:ascii="Times New Roman" w:hAnsi="Times New Roman"/>
          <w:sz w:val="22"/>
          <w:szCs w:val="22"/>
        </w:rPr>
        <w:t xml:space="preserve"> Students were partly evaluated on the presentation of their own application of Neo-Kantian concepts to case-studies.</w:t>
      </w:r>
      <w:r w:rsidR="008F5E87">
        <w:rPr>
          <w:rFonts w:ascii="Times New Roman" w:hAnsi="Times New Roman"/>
          <w:sz w:val="22"/>
          <w:szCs w:val="22"/>
        </w:rPr>
        <w:t xml:space="preserve"> Student evaluations</w:t>
      </w:r>
      <w:r w:rsidR="00E844E7">
        <w:rPr>
          <w:rFonts w:ascii="Times New Roman" w:hAnsi="Times New Roman"/>
          <w:sz w:val="22"/>
          <w:szCs w:val="22"/>
        </w:rPr>
        <w:t xml:space="preserve"> </w:t>
      </w:r>
      <w:r w:rsidR="00543FE4">
        <w:rPr>
          <w:rFonts w:ascii="Times New Roman" w:hAnsi="Times New Roman"/>
          <w:sz w:val="22"/>
          <w:szCs w:val="22"/>
        </w:rPr>
        <w:t>available</w:t>
      </w:r>
      <w:r w:rsidR="008F5E87">
        <w:rPr>
          <w:rFonts w:ascii="Times New Roman" w:hAnsi="Times New Roman"/>
          <w:sz w:val="22"/>
          <w:szCs w:val="22"/>
        </w:rPr>
        <w:t>.</w:t>
      </w:r>
    </w:p>
    <w:p w14:paraId="17ACAE1A" w14:textId="77777777" w:rsidR="00D22E69" w:rsidRDefault="00F963DC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2018-20</w:t>
      </w:r>
      <w:r w:rsidR="00A23461">
        <w:rPr>
          <w:rFonts w:ascii="Times New Roman" w:hAnsi="Times New Roman"/>
        </w:rPr>
        <w:t>20</w:t>
      </w:r>
      <w:r w:rsidRPr="00D22E69">
        <w:rPr>
          <w:rFonts w:ascii="Times New Roman" w:hAnsi="Times New Roman"/>
        </w:rPr>
        <w:tab/>
      </w:r>
      <w:r w:rsidRPr="005B460D">
        <w:rPr>
          <w:rFonts w:ascii="Times New Roman" w:hAnsi="Times New Roman"/>
          <w:i/>
          <w:iCs/>
        </w:rPr>
        <w:t>Epistemology I</w:t>
      </w:r>
      <w:r w:rsidR="00D22E69">
        <w:rPr>
          <w:rFonts w:ascii="Times New Roman" w:hAnsi="Times New Roman"/>
        </w:rPr>
        <w:t>, Primary Instructor, Ghent University</w:t>
      </w:r>
    </w:p>
    <w:p w14:paraId="569FD763" w14:textId="2E3E2FB7" w:rsidR="00F963DC" w:rsidRPr="00D22E69" w:rsidRDefault="00D22E69" w:rsidP="00543F1C">
      <w:pPr>
        <w:pStyle w:val="Datumenlocatie"/>
        <w:tabs>
          <w:tab w:val="clear" w:pos="3600"/>
          <w:tab w:val="left" w:pos="1985"/>
        </w:tabs>
        <w:ind w:left="1985" w:hanging="1701"/>
        <w:rPr>
          <w:rFonts w:ascii="Times New Roman" w:hAnsi="Times New Roman"/>
        </w:rPr>
      </w:pPr>
      <w:r>
        <w:rPr>
          <w:rFonts w:ascii="Times New Roman" w:hAnsi="Times New Roman"/>
        </w:rPr>
        <w:tab/>
        <w:t>I</w:t>
      </w:r>
      <w:r w:rsidR="00F963DC" w:rsidRPr="00D22E69">
        <w:rPr>
          <w:rFonts w:ascii="Times New Roman" w:hAnsi="Times New Roman"/>
          <w:sz w:val="22"/>
        </w:rPr>
        <w:t>ntroduc</w:t>
      </w:r>
      <w:r w:rsidR="00543F1C" w:rsidRPr="00D22E69">
        <w:rPr>
          <w:rFonts w:ascii="Times New Roman" w:hAnsi="Times New Roman"/>
          <w:sz w:val="22"/>
        </w:rPr>
        <w:t xml:space="preserve">tory course in </w:t>
      </w:r>
      <w:r w:rsidR="00C92B13">
        <w:rPr>
          <w:rFonts w:ascii="Times New Roman" w:hAnsi="Times New Roman"/>
          <w:sz w:val="22"/>
        </w:rPr>
        <w:t xml:space="preserve">analytic </w:t>
      </w:r>
      <w:r w:rsidR="00543F1C" w:rsidRPr="00D22E69">
        <w:rPr>
          <w:rFonts w:ascii="Times New Roman" w:hAnsi="Times New Roman"/>
          <w:sz w:val="22"/>
        </w:rPr>
        <w:t>epistemology</w:t>
      </w:r>
      <w:r w:rsidR="00C92B13">
        <w:rPr>
          <w:rFonts w:ascii="Times New Roman" w:hAnsi="Times New Roman"/>
          <w:sz w:val="22"/>
        </w:rPr>
        <w:t xml:space="preserve"> for </w:t>
      </w:r>
      <w:r w:rsidR="00F963DC" w:rsidRPr="00D22E69">
        <w:rPr>
          <w:rFonts w:ascii="Times New Roman" w:hAnsi="Times New Roman"/>
          <w:sz w:val="22"/>
        </w:rPr>
        <w:t xml:space="preserve">first year </w:t>
      </w:r>
      <w:r w:rsidRPr="00D22E69">
        <w:rPr>
          <w:rFonts w:ascii="Times New Roman" w:hAnsi="Times New Roman"/>
          <w:sz w:val="22"/>
        </w:rPr>
        <w:t xml:space="preserve">philosophy </w:t>
      </w:r>
      <w:r w:rsidR="00F963DC" w:rsidRPr="00D22E69">
        <w:rPr>
          <w:rFonts w:ascii="Times New Roman" w:hAnsi="Times New Roman"/>
          <w:sz w:val="22"/>
        </w:rPr>
        <w:t>students</w:t>
      </w:r>
      <w:r w:rsidR="00476F8D">
        <w:rPr>
          <w:rFonts w:ascii="Times New Roman" w:hAnsi="Times New Roman"/>
          <w:sz w:val="22"/>
        </w:rPr>
        <w:t>.</w:t>
      </w:r>
      <w:r w:rsidR="00C92B13">
        <w:rPr>
          <w:rFonts w:ascii="Times New Roman" w:hAnsi="Times New Roman"/>
          <w:sz w:val="22"/>
        </w:rPr>
        <w:t xml:space="preserve"> This course also serves as an introduction to strategies of argumentation in analytic philosophy (thought experiments, analysis of concepts, the use of counterexamples)</w:t>
      </w:r>
      <w:r w:rsidR="008F5E87">
        <w:rPr>
          <w:rFonts w:ascii="Times New Roman" w:hAnsi="Times New Roman"/>
          <w:sz w:val="22"/>
        </w:rPr>
        <w:t xml:space="preserve">. </w:t>
      </w:r>
      <w:r w:rsidR="008F5E87">
        <w:rPr>
          <w:rFonts w:ascii="Times New Roman" w:hAnsi="Times New Roman"/>
          <w:sz w:val="22"/>
          <w:szCs w:val="22"/>
        </w:rPr>
        <w:t>Student evaluations</w:t>
      </w:r>
      <w:r w:rsidR="00E844E7">
        <w:rPr>
          <w:rFonts w:ascii="Times New Roman" w:hAnsi="Times New Roman"/>
          <w:sz w:val="22"/>
          <w:szCs w:val="22"/>
        </w:rPr>
        <w:t xml:space="preserve"> </w:t>
      </w:r>
      <w:r w:rsidR="00543FE4">
        <w:rPr>
          <w:rFonts w:ascii="Times New Roman" w:hAnsi="Times New Roman"/>
          <w:sz w:val="22"/>
          <w:szCs w:val="22"/>
        </w:rPr>
        <w:t>available</w:t>
      </w:r>
      <w:r w:rsidR="008F5E87">
        <w:rPr>
          <w:rFonts w:ascii="Times New Roman" w:hAnsi="Times New Roman"/>
          <w:sz w:val="22"/>
          <w:szCs w:val="22"/>
        </w:rPr>
        <w:t>.</w:t>
      </w:r>
    </w:p>
    <w:p w14:paraId="4D16D6CB" w14:textId="77777777" w:rsidR="003E4B0E" w:rsidRPr="00D22E69" w:rsidRDefault="00F0713E" w:rsidP="00822EF8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>2014-2</w:t>
      </w:r>
      <w:r w:rsidR="00EA56B8" w:rsidRPr="00D22E69">
        <w:rPr>
          <w:rFonts w:ascii="Times New Roman" w:hAnsi="Times New Roman"/>
        </w:rPr>
        <w:t>017</w:t>
      </w:r>
      <w:r w:rsidRPr="00D22E69">
        <w:rPr>
          <w:rFonts w:ascii="Times New Roman" w:hAnsi="Times New Roman"/>
        </w:rPr>
        <w:tab/>
      </w:r>
      <w:r w:rsidR="00543F1C" w:rsidRPr="005B460D">
        <w:rPr>
          <w:rFonts w:ascii="Times New Roman" w:hAnsi="Times New Roman"/>
          <w:i/>
          <w:iCs/>
        </w:rPr>
        <w:t>Epistemology I</w:t>
      </w:r>
      <w:r w:rsidR="00543F1C" w:rsidRPr="00D22E69">
        <w:rPr>
          <w:rFonts w:ascii="Times New Roman" w:hAnsi="Times New Roman"/>
        </w:rPr>
        <w:t xml:space="preserve">, </w:t>
      </w:r>
      <w:r w:rsidRPr="00D22E69">
        <w:rPr>
          <w:rFonts w:ascii="Times New Roman" w:hAnsi="Times New Roman"/>
        </w:rPr>
        <w:t>Teaching Assistant</w:t>
      </w:r>
      <w:r w:rsidR="005F4982">
        <w:rPr>
          <w:rFonts w:ascii="Times New Roman" w:hAnsi="Times New Roman"/>
        </w:rPr>
        <w:t>,</w:t>
      </w:r>
      <w:r w:rsidR="004F4E9D" w:rsidRPr="00D22E69">
        <w:rPr>
          <w:rFonts w:ascii="Times New Roman" w:hAnsi="Times New Roman"/>
        </w:rPr>
        <w:t xml:space="preserve"> Ghent University</w:t>
      </w:r>
    </w:p>
    <w:p w14:paraId="003AFDD2" w14:textId="7AC1A726" w:rsidR="00CF1B19" w:rsidRDefault="00F0713E" w:rsidP="00476F8D">
      <w:pPr>
        <w:pStyle w:val="Datumenlocatie"/>
        <w:tabs>
          <w:tab w:val="clear" w:pos="3600"/>
          <w:tab w:val="left" w:pos="1985"/>
        </w:tabs>
        <w:ind w:left="1985"/>
        <w:rPr>
          <w:rFonts w:ascii="Times New Roman" w:hAnsi="Times New Roman"/>
          <w:sz w:val="22"/>
          <w:szCs w:val="22"/>
        </w:rPr>
      </w:pPr>
      <w:r w:rsidRPr="00D22E69">
        <w:rPr>
          <w:rFonts w:ascii="Times New Roman" w:hAnsi="Times New Roman"/>
        </w:rPr>
        <w:tab/>
      </w:r>
      <w:r w:rsidRPr="00D22E69">
        <w:rPr>
          <w:rFonts w:ascii="Times New Roman" w:hAnsi="Times New Roman"/>
          <w:sz w:val="22"/>
          <w:szCs w:val="22"/>
        </w:rPr>
        <w:t>Assisted Prof. Dr. Maarten Van Dyck for the co</w:t>
      </w:r>
      <w:r w:rsidR="00543F1C" w:rsidRPr="00D22E69">
        <w:rPr>
          <w:rFonts w:ascii="Times New Roman" w:hAnsi="Times New Roman"/>
          <w:sz w:val="22"/>
          <w:szCs w:val="22"/>
        </w:rPr>
        <w:t>urse</w:t>
      </w:r>
      <w:r w:rsidR="00822EF8" w:rsidRPr="00D22E69">
        <w:rPr>
          <w:rFonts w:ascii="Times New Roman" w:hAnsi="Times New Roman"/>
          <w:sz w:val="22"/>
          <w:szCs w:val="22"/>
        </w:rPr>
        <w:t xml:space="preserve">; organized, </w:t>
      </w:r>
      <w:r w:rsidRPr="00D22E69">
        <w:rPr>
          <w:rFonts w:ascii="Times New Roman" w:hAnsi="Times New Roman"/>
          <w:sz w:val="22"/>
          <w:szCs w:val="22"/>
        </w:rPr>
        <w:t>graded, and provided feedback for a</w:t>
      </w:r>
      <w:r w:rsidR="005B460D">
        <w:rPr>
          <w:rFonts w:ascii="Times New Roman" w:hAnsi="Times New Roman"/>
          <w:sz w:val="22"/>
          <w:szCs w:val="22"/>
        </w:rPr>
        <w:t xml:space="preserve">n extended </w:t>
      </w:r>
      <w:r w:rsidRPr="00D22E69">
        <w:rPr>
          <w:rFonts w:ascii="Times New Roman" w:hAnsi="Times New Roman"/>
          <w:sz w:val="22"/>
          <w:szCs w:val="22"/>
        </w:rPr>
        <w:t xml:space="preserve">assignment on Humes’ </w:t>
      </w:r>
      <w:r w:rsidRPr="00D22E69">
        <w:rPr>
          <w:rFonts w:ascii="Times New Roman" w:hAnsi="Times New Roman"/>
          <w:i/>
          <w:iCs/>
          <w:sz w:val="22"/>
          <w:szCs w:val="22"/>
        </w:rPr>
        <w:t>Enquiry</w:t>
      </w:r>
      <w:r w:rsidR="00EA56B8" w:rsidRPr="00D22E69">
        <w:rPr>
          <w:rFonts w:ascii="Times New Roman" w:hAnsi="Times New Roman"/>
          <w:sz w:val="22"/>
          <w:szCs w:val="22"/>
        </w:rPr>
        <w:t>; lectured on definitions of knowledge</w:t>
      </w:r>
      <w:r w:rsidR="002D236D" w:rsidRPr="00D22E69">
        <w:rPr>
          <w:rFonts w:ascii="Times New Roman" w:hAnsi="Times New Roman"/>
          <w:sz w:val="22"/>
          <w:szCs w:val="22"/>
        </w:rPr>
        <w:t>.</w:t>
      </w:r>
      <w:r w:rsidR="00C92B13">
        <w:rPr>
          <w:rFonts w:ascii="Times New Roman" w:hAnsi="Times New Roman"/>
          <w:sz w:val="22"/>
          <w:szCs w:val="22"/>
        </w:rPr>
        <w:t xml:space="preserve"> The structure for the assignment and the method of feedback (using rubrics) which I introduced, </w:t>
      </w:r>
      <w:proofErr w:type="gramStart"/>
      <w:r w:rsidR="00C92B13">
        <w:rPr>
          <w:rFonts w:ascii="Times New Roman" w:hAnsi="Times New Roman"/>
          <w:sz w:val="22"/>
          <w:szCs w:val="22"/>
        </w:rPr>
        <w:t>is</w:t>
      </w:r>
      <w:proofErr w:type="gramEnd"/>
      <w:r w:rsidR="00C92B13">
        <w:rPr>
          <w:rFonts w:ascii="Times New Roman" w:hAnsi="Times New Roman"/>
          <w:sz w:val="22"/>
          <w:szCs w:val="22"/>
        </w:rPr>
        <w:t xml:space="preserve"> still used today and has served as an exemplar for other courses. </w:t>
      </w:r>
    </w:p>
    <w:p w14:paraId="454665E0" w14:textId="77777777" w:rsidR="00FF4B16" w:rsidRPr="00476F8D" w:rsidRDefault="00FF4B16" w:rsidP="00476F8D">
      <w:pPr>
        <w:pStyle w:val="Datumenlocatie"/>
        <w:tabs>
          <w:tab w:val="clear" w:pos="3600"/>
          <w:tab w:val="left" w:pos="1985"/>
        </w:tabs>
        <w:ind w:left="1985"/>
        <w:rPr>
          <w:rFonts w:ascii="Times New Roman" w:hAnsi="Times New Roman"/>
          <w:sz w:val="22"/>
          <w:szCs w:val="22"/>
        </w:rPr>
      </w:pPr>
    </w:p>
    <w:p w14:paraId="72280D1F" w14:textId="77777777" w:rsidR="00EA56B8" w:rsidRPr="00F239D2" w:rsidRDefault="00EA56B8" w:rsidP="00494210">
      <w:pPr>
        <w:pStyle w:val="Datumenlocatie"/>
        <w:tabs>
          <w:tab w:val="clear" w:pos="3600"/>
          <w:tab w:val="left" w:pos="1985"/>
        </w:tabs>
        <w:rPr>
          <w:rFonts w:ascii="Times New Roman" w:hAnsi="Times New Roman"/>
        </w:rPr>
      </w:pPr>
      <w:r w:rsidRPr="00F239D2">
        <w:rPr>
          <w:rFonts w:ascii="Times New Roman" w:hAnsi="Times New Roman"/>
        </w:rPr>
        <w:tab/>
      </w:r>
    </w:p>
    <w:p w14:paraId="058C4212" w14:textId="77777777" w:rsidR="00045529" w:rsidRPr="000F07D5" w:rsidRDefault="00045529" w:rsidP="00045529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7D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Fellowships &amp; Grants</w:t>
      </w:r>
    </w:p>
    <w:p w14:paraId="70CF6C4D" w14:textId="77777777" w:rsidR="00CF1B19" w:rsidRDefault="00A23461" w:rsidP="00A23461">
      <w:pPr>
        <w:pStyle w:val="Datumenlocatie"/>
        <w:tabs>
          <w:tab w:val="clear" w:pos="3600"/>
          <w:tab w:val="left" w:pos="1985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Sept</w:t>
      </w:r>
      <w:r w:rsidRPr="00D22E69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9</w:t>
      </w:r>
      <w:r w:rsidRPr="00D22E69">
        <w:rPr>
          <w:rFonts w:ascii="Times New Roman" w:hAnsi="Times New Roman"/>
        </w:rPr>
        <w:tab/>
      </w:r>
      <w:r>
        <w:rPr>
          <w:rFonts w:ascii="Times New Roman" w:hAnsi="Times New Roman"/>
        </w:rPr>
        <w:t>Visiting Fellow at the Center for Philosophy of Science – University of</w:t>
      </w:r>
    </w:p>
    <w:p w14:paraId="607AB5EA" w14:textId="77777777" w:rsidR="00A23461" w:rsidRPr="00D22E69" w:rsidRDefault="00A23461" w:rsidP="00A23461">
      <w:pPr>
        <w:pStyle w:val="Datumenlocatie"/>
        <w:tabs>
          <w:tab w:val="clear" w:pos="3600"/>
          <w:tab w:val="left" w:pos="1985"/>
        </w:tabs>
        <w:ind w:left="284"/>
        <w:rPr>
          <w:rFonts w:ascii="Times New Roman" w:hAnsi="Times New Roman"/>
        </w:rPr>
      </w:pPr>
      <w:r w:rsidRPr="00D22E6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Dec</w:t>
      </w:r>
      <w:r w:rsidRPr="00D22E69">
        <w:rPr>
          <w:rFonts w:ascii="Times New Roman" w:hAnsi="Times New Roman"/>
        </w:rPr>
        <w:t>. 20</w:t>
      </w:r>
      <w:r w:rsidR="00CF1B19">
        <w:rPr>
          <w:rFonts w:ascii="Times New Roman" w:hAnsi="Times New Roman"/>
        </w:rPr>
        <w:t>19</w:t>
      </w:r>
      <w:r w:rsidRPr="00D22E69">
        <w:rPr>
          <w:rFonts w:ascii="Times New Roman" w:hAnsi="Times New Roman"/>
        </w:rPr>
        <w:t xml:space="preserve"> </w:t>
      </w:r>
      <w:r w:rsidR="00CF1B19">
        <w:rPr>
          <w:rFonts w:ascii="Times New Roman" w:hAnsi="Times New Roman"/>
        </w:rPr>
        <w:tab/>
        <w:t>Pittsburgh</w:t>
      </w:r>
    </w:p>
    <w:p w14:paraId="5EA1BA3B" w14:textId="77777777" w:rsidR="00045529" w:rsidRPr="00D22E69" w:rsidRDefault="00045529" w:rsidP="00045529">
      <w:pPr>
        <w:pStyle w:val="Datumenlocatie"/>
        <w:tabs>
          <w:tab w:val="clear" w:pos="3600"/>
          <w:tab w:val="left" w:pos="1985"/>
        </w:tabs>
        <w:ind w:left="284"/>
        <w:rPr>
          <w:rFonts w:ascii="Times New Roman" w:hAnsi="Times New Roman"/>
        </w:rPr>
      </w:pPr>
      <w:r w:rsidRPr="00D22E69">
        <w:rPr>
          <w:rFonts w:ascii="Times New Roman" w:hAnsi="Times New Roman"/>
        </w:rPr>
        <w:t>Oct. 2018</w:t>
      </w:r>
      <w:r w:rsidRPr="00D22E69">
        <w:rPr>
          <w:rFonts w:ascii="Times New Roman" w:hAnsi="Times New Roman"/>
        </w:rPr>
        <w:tab/>
        <w:t xml:space="preserve">Post-Doctoral Fellow of the Research Foundation – Flanders (FWO) at Ghent </w:t>
      </w:r>
    </w:p>
    <w:p w14:paraId="7D725CAB" w14:textId="4D7DCF79" w:rsidR="00045529" w:rsidRPr="00D22E69" w:rsidRDefault="00045529" w:rsidP="00045529">
      <w:pPr>
        <w:pStyle w:val="Datumenlocatie"/>
        <w:tabs>
          <w:tab w:val="clear" w:pos="3600"/>
          <w:tab w:val="left" w:pos="1985"/>
        </w:tabs>
        <w:ind w:left="284"/>
        <w:rPr>
          <w:rFonts w:ascii="Times New Roman" w:hAnsi="Times New Roman"/>
        </w:rPr>
      </w:pPr>
      <w:r w:rsidRPr="00D22E69">
        <w:rPr>
          <w:rFonts w:ascii="Times New Roman" w:hAnsi="Times New Roman"/>
        </w:rPr>
        <w:t xml:space="preserve">- Sep. 2021 </w:t>
      </w:r>
      <w:r w:rsidRPr="00D22E69">
        <w:rPr>
          <w:rFonts w:ascii="Times New Roman" w:hAnsi="Times New Roman"/>
        </w:rPr>
        <w:tab/>
        <w:t>University</w:t>
      </w:r>
      <w:r w:rsidR="004D477C">
        <w:rPr>
          <w:rFonts w:ascii="Times New Roman" w:hAnsi="Times New Roman"/>
        </w:rPr>
        <w:t xml:space="preserve"> </w:t>
      </w:r>
    </w:p>
    <w:p w14:paraId="275A1A43" w14:textId="77777777" w:rsidR="00045529" w:rsidRPr="00D22E69" w:rsidRDefault="00045529" w:rsidP="00045529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>Oct. 2014-</w:t>
      </w:r>
      <w:r w:rsidRPr="00D22E69">
        <w:rPr>
          <w:rFonts w:ascii="Times New Roman" w:hAnsi="Times New Roman"/>
        </w:rPr>
        <w:tab/>
        <w:t>PhD Fellow of the Research Foundation - Flanders (FWO) at Ghent University</w:t>
      </w:r>
    </w:p>
    <w:p w14:paraId="26BA5094" w14:textId="6E8D3A42" w:rsidR="00045529" w:rsidRDefault="00045529" w:rsidP="004D477C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  <w:r w:rsidRPr="00D22E69">
        <w:rPr>
          <w:rFonts w:ascii="Times New Roman" w:hAnsi="Times New Roman"/>
        </w:rPr>
        <w:t>Sept.</w:t>
      </w:r>
      <w:r w:rsidR="00A23461">
        <w:rPr>
          <w:rFonts w:ascii="Times New Roman" w:hAnsi="Times New Roman"/>
        </w:rPr>
        <w:t xml:space="preserve"> </w:t>
      </w:r>
      <w:r w:rsidRPr="00D22E69">
        <w:rPr>
          <w:rFonts w:ascii="Times New Roman" w:hAnsi="Times New Roman"/>
        </w:rPr>
        <w:t>2018</w:t>
      </w:r>
      <w:r w:rsidRPr="00D22E69">
        <w:rPr>
          <w:rFonts w:ascii="Times New Roman" w:hAnsi="Times New Roman"/>
        </w:rPr>
        <w:tab/>
      </w:r>
    </w:p>
    <w:p w14:paraId="716EFA92" w14:textId="77777777" w:rsidR="003273A7" w:rsidRDefault="003273A7" w:rsidP="00045529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</w:p>
    <w:p w14:paraId="7D1DA773" w14:textId="77777777" w:rsidR="0071475B" w:rsidRDefault="0071475B" w:rsidP="00045529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</w:p>
    <w:p w14:paraId="2C2C9560" w14:textId="77777777" w:rsidR="0071475B" w:rsidRPr="00D22E69" w:rsidRDefault="0071475B" w:rsidP="00045529">
      <w:pPr>
        <w:pStyle w:val="Datumenlocatie"/>
        <w:tabs>
          <w:tab w:val="clear" w:pos="3600"/>
          <w:tab w:val="left" w:pos="1985"/>
        </w:tabs>
        <w:ind w:left="3600" w:hanging="3316"/>
        <w:rPr>
          <w:rFonts w:ascii="Times New Roman" w:hAnsi="Times New Roman"/>
        </w:rPr>
      </w:pPr>
    </w:p>
    <w:p w14:paraId="54B200D3" w14:textId="77777777" w:rsidR="00EA56B8" w:rsidRPr="000F07D5" w:rsidRDefault="00EA56B8" w:rsidP="00EA56B8">
      <w:pPr>
        <w:pStyle w:val="Sectietitel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0F07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Conference </w:t>
      </w:r>
      <w:r w:rsidRPr="000F07D5">
        <w:rPr>
          <w:rFonts w:ascii="Times New Roman" w:hAnsi="Times New Roman" w:cs="Times New Roman"/>
          <w:b/>
          <w:sz w:val="24"/>
          <w:szCs w:val="24"/>
          <w:lang w:val="en-GB"/>
        </w:rPr>
        <w:t>Presentations</w:t>
      </w:r>
    </w:p>
    <w:p w14:paraId="4FF7A692" w14:textId="27AC107B" w:rsidR="00FF4B16" w:rsidRDefault="00FF4B16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“Oral History of Philosophy of Science”, Paper presented at</w:t>
      </w:r>
      <w:r>
        <w:rPr>
          <w:rFonts w:ascii="Times New Roman" w:hAnsi="Times New Roman"/>
          <w:iCs/>
        </w:rPr>
        <w:t xml:space="preserve"> Philosophy of Science: Past, Present, Future</w:t>
      </w:r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Minnesota Center for Philosophy of Science, University of Minnesota/Minneapolis</w:t>
      </w:r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October</w:t>
      </w:r>
      <w:r>
        <w:rPr>
          <w:rFonts w:ascii="Times New Roman" w:hAnsi="Times New Roman"/>
          <w:iCs/>
        </w:rPr>
        <w:t xml:space="preserve"> 2024</w:t>
      </w:r>
    </w:p>
    <w:p w14:paraId="1822CAB7" w14:textId="7B283149" w:rsidR="00FF4B16" w:rsidRDefault="00FF4B16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“Oral History of Philosophy of Science: Project Overview and Results”, Paper presented at</w:t>
      </w:r>
      <w:r w:rsidRPr="00FF4B1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HOPOS, </w:t>
      </w:r>
      <w:r>
        <w:rPr>
          <w:rFonts w:ascii="Times New Roman" w:hAnsi="Times New Roman"/>
          <w:iCs/>
        </w:rPr>
        <w:t>Vienna University</w:t>
      </w:r>
      <w:r>
        <w:rPr>
          <w:rFonts w:ascii="Times New Roman" w:hAnsi="Times New Roman"/>
          <w:iCs/>
        </w:rPr>
        <w:t>, Ju</w:t>
      </w:r>
      <w:r>
        <w:rPr>
          <w:rFonts w:ascii="Times New Roman" w:hAnsi="Times New Roman"/>
          <w:iCs/>
        </w:rPr>
        <w:t>ly</w:t>
      </w:r>
      <w:r>
        <w:rPr>
          <w:rFonts w:ascii="Times New Roman" w:hAnsi="Times New Roman"/>
          <w:iCs/>
        </w:rPr>
        <w:t xml:space="preserve"> 202</w:t>
      </w:r>
      <w:r>
        <w:rPr>
          <w:rFonts w:ascii="Times New Roman" w:hAnsi="Times New Roman"/>
          <w:iCs/>
        </w:rPr>
        <w:t>4</w:t>
      </w:r>
    </w:p>
    <w:p w14:paraId="07A77BF0" w14:textId="38BF2608" w:rsidR="00B457B8" w:rsidRDefault="00B457B8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“The Failed Reception of the Voluntarism in Logical Empiricism”, </w:t>
      </w:r>
      <w:r w:rsidRPr="000F07D5">
        <w:rPr>
          <w:rFonts w:ascii="Times New Roman" w:hAnsi="Times New Roman"/>
          <w:iCs/>
        </w:rPr>
        <w:t xml:space="preserve">Paper presented at the meeting of the Society for the Study of the History of Analytic Philosophy, University of </w:t>
      </w:r>
      <w:r>
        <w:rPr>
          <w:rFonts w:ascii="Times New Roman" w:hAnsi="Times New Roman"/>
          <w:iCs/>
        </w:rPr>
        <w:t>Berlin (Humboldt)</w:t>
      </w:r>
      <w:r w:rsidRPr="000F07D5"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</w:rPr>
        <w:t>July</w:t>
      </w:r>
      <w:r w:rsidRPr="000F07D5">
        <w:rPr>
          <w:rFonts w:ascii="Times New Roman" w:hAnsi="Times New Roman"/>
          <w:iCs/>
        </w:rPr>
        <w:t xml:space="preserve"> 20</w:t>
      </w:r>
      <w:r>
        <w:rPr>
          <w:rFonts w:ascii="Times New Roman" w:hAnsi="Times New Roman"/>
          <w:iCs/>
        </w:rPr>
        <w:t>23</w:t>
      </w:r>
    </w:p>
    <w:p w14:paraId="5E931597" w14:textId="3B1DF75D" w:rsidR="00E06680" w:rsidRDefault="00E06680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“Discipline and Bounding: Identifying Philosophy in the 20</w:t>
      </w:r>
      <w:r w:rsidRPr="00E06680">
        <w:rPr>
          <w:rFonts w:ascii="Times New Roman" w:hAnsi="Times New Roman"/>
          <w:iCs/>
          <w:vertAlign w:val="superscript"/>
        </w:rPr>
        <w:t>th</w:t>
      </w:r>
      <w:r>
        <w:rPr>
          <w:rFonts w:ascii="Times New Roman" w:hAnsi="Times New Roman"/>
          <w:iCs/>
        </w:rPr>
        <w:t xml:space="preserve"> Century”, Paper presented at the workshop “Exiled Empiricist”, Tilburg</w:t>
      </w:r>
      <w:r w:rsidR="001F6F1C">
        <w:rPr>
          <w:rFonts w:ascii="Times New Roman" w:hAnsi="Times New Roman"/>
          <w:iCs/>
        </w:rPr>
        <w:t xml:space="preserve"> university</w:t>
      </w:r>
      <w:r>
        <w:rPr>
          <w:rFonts w:ascii="Times New Roman" w:hAnsi="Times New Roman"/>
          <w:iCs/>
        </w:rPr>
        <w:t>, August 2022</w:t>
      </w:r>
    </w:p>
    <w:p w14:paraId="5EFFD649" w14:textId="0D930A3B" w:rsidR="00E06680" w:rsidRDefault="00E06680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“The Emergence of </w:t>
      </w:r>
      <w:r w:rsidRPr="00E06680">
        <w:rPr>
          <w:rFonts w:ascii="Times New Roman" w:hAnsi="Times New Roman"/>
          <w:iCs/>
        </w:rPr>
        <w:t>Philosophy of Science as a Discipl</w:t>
      </w:r>
      <w:r>
        <w:rPr>
          <w:rFonts w:ascii="Times New Roman" w:hAnsi="Times New Roman"/>
          <w:iCs/>
        </w:rPr>
        <w:t>ine: refractions in SPSP, IHPS, STS and HOPOS”, Paper presented at SPSP, Ghent</w:t>
      </w:r>
      <w:r w:rsidR="001F6F1C">
        <w:rPr>
          <w:rFonts w:ascii="Times New Roman" w:hAnsi="Times New Roman"/>
          <w:iCs/>
        </w:rPr>
        <w:t xml:space="preserve"> University</w:t>
      </w:r>
      <w:r>
        <w:rPr>
          <w:rFonts w:ascii="Times New Roman" w:hAnsi="Times New Roman"/>
          <w:iCs/>
        </w:rPr>
        <w:t>, July 2022</w:t>
      </w:r>
    </w:p>
    <w:p w14:paraId="135E5921" w14:textId="514D2BD2" w:rsidR="00877556" w:rsidRPr="00E06680" w:rsidRDefault="00E06680" w:rsidP="000F07D5">
      <w:pPr>
        <w:pStyle w:val="Datumenlocatie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“</w:t>
      </w:r>
      <w:r w:rsidRPr="00E06680">
        <w:rPr>
          <w:rFonts w:ascii="Times New Roman" w:hAnsi="Times New Roman"/>
          <w:iCs/>
        </w:rPr>
        <w:t>The Emergence of Philosophy of Science as a Discipline: Grünbaum and Salmon at Work</w:t>
      </w:r>
      <w:r>
        <w:rPr>
          <w:rFonts w:ascii="Times New Roman" w:hAnsi="Times New Roman"/>
          <w:iCs/>
        </w:rPr>
        <w:t xml:space="preserve">”, Paper presented at HOPOS, </w:t>
      </w:r>
      <w:r w:rsidR="001F6F1C">
        <w:rPr>
          <w:rFonts w:ascii="Times New Roman" w:hAnsi="Times New Roman"/>
          <w:iCs/>
        </w:rPr>
        <w:t xml:space="preserve">UC </w:t>
      </w:r>
      <w:r>
        <w:rPr>
          <w:rFonts w:ascii="Times New Roman" w:hAnsi="Times New Roman"/>
          <w:iCs/>
        </w:rPr>
        <w:t>Irvine, June 2022</w:t>
      </w:r>
    </w:p>
    <w:p w14:paraId="63E6AD07" w14:textId="3C4DE531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“The institutional stabilization of philosophy of science and its withdrawal from social concerns after the Second World War”, Paper presented at </w:t>
      </w:r>
      <w:proofErr w:type="spellStart"/>
      <w:r w:rsidRPr="000F07D5">
        <w:rPr>
          <w:rFonts w:ascii="Times New Roman" w:hAnsi="Times New Roman"/>
          <w:iCs/>
        </w:rPr>
        <w:t>TiLPS</w:t>
      </w:r>
      <w:proofErr w:type="spellEnd"/>
      <w:r w:rsidRPr="000F07D5">
        <w:rPr>
          <w:rFonts w:ascii="Times New Roman" w:hAnsi="Times New Roman"/>
          <w:iCs/>
        </w:rPr>
        <w:t xml:space="preserve"> History of Analytic Philosophy Conference, University of Tilburg, December 2020</w:t>
      </w:r>
    </w:p>
    <w:p w14:paraId="2388BFAF" w14:textId="08E7E7EE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“Aristotle, Nagel and the Philosophy of Science”, Paper presented at the workshop </w:t>
      </w:r>
      <w:r>
        <w:rPr>
          <w:rFonts w:ascii="Times New Roman" w:hAnsi="Times New Roman"/>
          <w:iCs/>
        </w:rPr>
        <w:t>‘</w:t>
      </w:r>
      <w:r w:rsidRPr="000F07D5">
        <w:rPr>
          <w:rFonts w:ascii="Times New Roman" w:hAnsi="Times New Roman"/>
          <w:iCs/>
        </w:rPr>
        <w:t>Ernst Nagel and the Making of Philosophy of Science as a Profession</w:t>
      </w:r>
      <w:r>
        <w:rPr>
          <w:rFonts w:ascii="Times New Roman" w:hAnsi="Times New Roman"/>
          <w:iCs/>
        </w:rPr>
        <w:t>’</w:t>
      </w:r>
      <w:r w:rsidRPr="000F07D5">
        <w:rPr>
          <w:rFonts w:ascii="Times New Roman" w:hAnsi="Times New Roman"/>
          <w:iCs/>
        </w:rPr>
        <w:t>, Hungarian Academy of Science, October 2019</w:t>
      </w:r>
    </w:p>
    <w:p w14:paraId="502E63C1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“The Emergence of the Covering Law Model and What We Might Learn from It”, Lunch Time Talk at the Center for Philosophy of Science, University of Pittsburgh, September 2019</w:t>
      </w:r>
    </w:p>
    <w:p w14:paraId="1EB5D262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“Leo </w:t>
      </w:r>
      <w:proofErr w:type="spellStart"/>
      <w:r w:rsidRPr="000F07D5">
        <w:rPr>
          <w:rFonts w:ascii="Times New Roman" w:hAnsi="Times New Roman"/>
          <w:iCs/>
        </w:rPr>
        <w:t>Apostel</w:t>
      </w:r>
      <w:proofErr w:type="spellEnd"/>
      <w:r w:rsidRPr="000F07D5">
        <w:rPr>
          <w:rFonts w:ascii="Times New Roman" w:hAnsi="Times New Roman"/>
          <w:iCs/>
        </w:rPr>
        <w:t xml:space="preserve"> and Rudolf Carnap: The Development of Logical Empiricist Ethics”, Paper presented at the meeting of the Society for the Study of the History of Analytic Philosophy, University of Boston, June 2019</w:t>
      </w:r>
    </w:p>
    <w:p w14:paraId="4054C953" w14:textId="082FDB3A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“Cassirer reading Ficino - Foucault Reading Cassirer: In Search of Discourse Restyling Itself”, Paper presented at the workshop </w:t>
      </w:r>
      <w:r>
        <w:rPr>
          <w:rFonts w:ascii="Times New Roman" w:hAnsi="Times New Roman"/>
          <w:iCs/>
        </w:rPr>
        <w:t>‘</w:t>
      </w:r>
      <w:r w:rsidRPr="000F07D5">
        <w:rPr>
          <w:rFonts w:ascii="Times New Roman" w:hAnsi="Times New Roman"/>
          <w:iCs/>
        </w:rPr>
        <w:t>Marsilio Ficino’s Cosmology: Sources, Reception, Historiography</w:t>
      </w:r>
      <w:r>
        <w:rPr>
          <w:rFonts w:ascii="Times New Roman" w:hAnsi="Times New Roman"/>
          <w:iCs/>
        </w:rPr>
        <w:t>’</w:t>
      </w:r>
      <w:r w:rsidRPr="000F07D5">
        <w:rPr>
          <w:rFonts w:ascii="Times New Roman" w:hAnsi="Times New Roman"/>
          <w:iCs/>
        </w:rPr>
        <w:t xml:space="preserve">, </w:t>
      </w:r>
      <w:proofErr w:type="spellStart"/>
      <w:r w:rsidRPr="000F07D5">
        <w:rPr>
          <w:rFonts w:ascii="Times New Roman" w:hAnsi="Times New Roman"/>
          <w:iCs/>
        </w:rPr>
        <w:t>Ca’Foscari</w:t>
      </w:r>
      <w:proofErr w:type="spellEnd"/>
      <w:r w:rsidRPr="000F07D5">
        <w:rPr>
          <w:rFonts w:ascii="Times New Roman" w:hAnsi="Times New Roman"/>
          <w:iCs/>
        </w:rPr>
        <w:t xml:space="preserve"> University of Venice, May 2019</w:t>
      </w:r>
    </w:p>
    <w:p w14:paraId="0FBC592F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lastRenderedPageBreak/>
        <w:t>“Naturalist and Empiricist Theory of History: Diamond, Neurath and von Mises”, Paper presented at INTH (International Network for Theory of History), Stockholm, August 2018</w:t>
      </w:r>
    </w:p>
    <w:p w14:paraId="47B6265B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“Conflicts in and over Carl Hempel”, Paper presented at HOPOS 18, Groningen, July 2018</w:t>
      </w:r>
    </w:p>
    <w:p w14:paraId="31EA596F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</w:t>
      </w:r>
      <w:proofErr w:type="spellStart"/>
      <w:r w:rsidRPr="000F07D5">
        <w:rPr>
          <w:rFonts w:ascii="Times New Roman" w:hAnsi="Times New Roman"/>
          <w:iCs/>
        </w:rPr>
        <w:t>Rousian</w:t>
      </w:r>
      <w:proofErr w:type="spellEnd"/>
      <w:r w:rsidRPr="000F07D5">
        <w:rPr>
          <w:rFonts w:ascii="Times New Roman" w:hAnsi="Times New Roman"/>
          <w:iCs/>
        </w:rPr>
        <w:t xml:space="preserve"> History of Philosophy of Science: the Hempel-Neurath debate”, Paper presented at SPSP 2018, Ghent, June 2018</w:t>
      </w:r>
    </w:p>
    <w:p w14:paraId="0675D224" w14:textId="592B2F9D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“The Emergence of Historical Explanation as a Philosophical Problem”, Paper presented at </w:t>
      </w:r>
      <w:r>
        <w:rPr>
          <w:rFonts w:ascii="Times New Roman" w:hAnsi="Times New Roman"/>
          <w:iCs/>
        </w:rPr>
        <w:t>‘</w:t>
      </w:r>
      <w:r w:rsidRPr="000F07D5">
        <w:rPr>
          <w:rFonts w:ascii="Times New Roman" w:hAnsi="Times New Roman"/>
          <w:iCs/>
        </w:rPr>
        <w:t>Scientific and Historical Explanation: Reexamining the Connection</w:t>
      </w:r>
      <w:r>
        <w:rPr>
          <w:rFonts w:ascii="Times New Roman" w:hAnsi="Times New Roman"/>
          <w:iCs/>
        </w:rPr>
        <w:t>’</w:t>
      </w:r>
      <w:r w:rsidRPr="000F07D5">
        <w:rPr>
          <w:rFonts w:ascii="Times New Roman" w:hAnsi="Times New Roman"/>
          <w:iCs/>
        </w:rPr>
        <w:t xml:space="preserve"> Conference, Leuven, June 2018</w:t>
      </w:r>
    </w:p>
    <w:p w14:paraId="710B683F" w14:textId="4B513678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“The Emergence of Scientific Explanation in the Work of Carl Hempel”, Paper presented at </w:t>
      </w:r>
      <w:proofErr w:type="spellStart"/>
      <w:r w:rsidRPr="000F07D5">
        <w:rPr>
          <w:rFonts w:ascii="Times New Roman" w:hAnsi="Times New Roman"/>
          <w:iCs/>
        </w:rPr>
        <w:t>TiLPS</w:t>
      </w:r>
      <w:proofErr w:type="spellEnd"/>
      <w:r w:rsidRPr="000F07D5">
        <w:rPr>
          <w:rFonts w:ascii="Times New Roman" w:hAnsi="Times New Roman"/>
          <w:iCs/>
        </w:rPr>
        <w:t xml:space="preserve"> History of Analytic Philosophy Workshop, Tilburg, October 2017</w:t>
      </w:r>
    </w:p>
    <w:p w14:paraId="5DAB296D" w14:textId="2C1029CE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 xml:space="preserve">“A Variety of Logics of the Cultural Sciences: Dilthey, Rickert, Carnap”, Paper presented at </w:t>
      </w:r>
      <w:r>
        <w:rPr>
          <w:rFonts w:ascii="Times New Roman" w:hAnsi="Times New Roman"/>
          <w:iCs/>
        </w:rPr>
        <w:t>‘</w:t>
      </w:r>
      <w:r w:rsidRPr="000F07D5">
        <w:rPr>
          <w:rFonts w:ascii="Times New Roman" w:hAnsi="Times New Roman"/>
          <w:iCs/>
        </w:rPr>
        <w:t xml:space="preserve">Der </w:t>
      </w:r>
      <w:proofErr w:type="spellStart"/>
      <w:r w:rsidRPr="000F07D5">
        <w:rPr>
          <w:rFonts w:ascii="Times New Roman" w:hAnsi="Times New Roman"/>
          <w:iCs/>
        </w:rPr>
        <w:t>junge</w:t>
      </w:r>
      <w:proofErr w:type="spellEnd"/>
      <w:r w:rsidRPr="000F07D5">
        <w:rPr>
          <w:rFonts w:ascii="Times New Roman" w:hAnsi="Times New Roman"/>
          <w:iCs/>
        </w:rPr>
        <w:t xml:space="preserve"> Carnap in </w:t>
      </w:r>
      <w:proofErr w:type="spellStart"/>
      <w:r w:rsidRPr="000F07D5">
        <w:rPr>
          <w:rFonts w:ascii="Times New Roman" w:hAnsi="Times New Roman"/>
          <w:iCs/>
        </w:rPr>
        <w:t>historischem</w:t>
      </w:r>
      <w:proofErr w:type="spellEnd"/>
      <w:r w:rsidRPr="000F07D5">
        <w:rPr>
          <w:rFonts w:ascii="Times New Roman" w:hAnsi="Times New Roman"/>
          <w:iCs/>
        </w:rPr>
        <w:t xml:space="preserve"> </w:t>
      </w:r>
      <w:proofErr w:type="spellStart"/>
      <w:r w:rsidRPr="000F07D5">
        <w:rPr>
          <w:rFonts w:ascii="Times New Roman" w:hAnsi="Times New Roman"/>
          <w:iCs/>
        </w:rPr>
        <w:t>Kontext</w:t>
      </w:r>
      <w:proofErr w:type="spellEnd"/>
      <w:r w:rsidRPr="000F07D5">
        <w:rPr>
          <w:rFonts w:ascii="Times New Roman" w:hAnsi="Times New Roman"/>
          <w:iCs/>
        </w:rPr>
        <w:t>: 1918–1935</w:t>
      </w:r>
      <w:r>
        <w:rPr>
          <w:rFonts w:ascii="Times New Roman" w:hAnsi="Times New Roman"/>
          <w:iCs/>
        </w:rPr>
        <w:t>’</w:t>
      </w:r>
      <w:r w:rsidRPr="000F07D5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workshop, </w:t>
      </w:r>
      <w:r w:rsidRPr="000F07D5">
        <w:rPr>
          <w:rFonts w:ascii="Times New Roman" w:hAnsi="Times New Roman"/>
          <w:iCs/>
        </w:rPr>
        <w:t>Konstanz, October 2017.</w:t>
      </w:r>
    </w:p>
    <w:p w14:paraId="0A613436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“Conflicts over History in Logical Empiricism”, Paper presented at Making of the Humanities VI, Oxford, September 2017.</w:t>
      </w:r>
    </w:p>
    <w:p w14:paraId="4E1CA786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“Methodological Developments in Hempel’s Analysis of Science”, Paper presented at ECAP 9, München, August 2017.</w:t>
      </w:r>
    </w:p>
    <w:p w14:paraId="3C53AA74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“Historicizing Historical Explanation: The Origins of Hempel's Covering Law Model”, Paper presented at INTH (International Network for Theory of History), Ouro Preto, August 2016.</w:t>
      </w:r>
    </w:p>
    <w:p w14:paraId="70BEF7C2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“Historicizing Historical Explanation: The Origins of Hempel's Covering Law Model”, Paper presented at HOPOS 16, Minneapolis, June 2016.</w:t>
      </w:r>
    </w:p>
    <w:p w14:paraId="6933C296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“How Hempel changed the philosophical reflection on the historical sciences”, Paper presented at the workshop Fifty Shapes of Explanation, Ghent, November 2015.</w:t>
      </w:r>
    </w:p>
    <w:p w14:paraId="01BCF11A" w14:textId="77777777" w:rsidR="000F07D5" w:rsidRPr="000F07D5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“The Objectivity of the Humanities: Hempel, Carnap and the Case of Lucien Febvre”, Paper presented at the fifth Conference of the European Philosophy of Science Association, Düsseldorf, September 2015.</w:t>
      </w:r>
    </w:p>
    <w:p w14:paraId="1B8E86EA" w14:textId="7D90DB1B" w:rsidR="003B700E" w:rsidRDefault="000F07D5" w:rsidP="000F07D5">
      <w:pPr>
        <w:pStyle w:val="Datumenlocatie"/>
        <w:rPr>
          <w:rFonts w:ascii="Times New Roman" w:hAnsi="Times New Roman"/>
          <w:iCs/>
        </w:rPr>
      </w:pPr>
      <w:r w:rsidRPr="000F07D5">
        <w:rPr>
          <w:rFonts w:ascii="Times New Roman" w:hAnsi="Times New Roman"/>
          <w:iCs/>
        </w:rPr>
        <w:t>“The unification of the natural sciences and the humanities in Carnap’s Aufbau”, Paper presented at The Making of the Humanities IV, Rome, October 2014.</w:t>
      </w:r>
    </w:p>
    <w:p w14:paraId="0AB544A8" w14:textId="77777777" w:rsidR="0054098B" w:rsidRPr="00E42910" w:rsidRDefault="0054098B" w:rsidP="000F07D5">
      <w:pPr>
        <w:pStyle w:val="Datumenlocatie"/>
        <w:rPr>
          <w:rFonts w:ascii="Times New Roman" w:hAnsi="Times New Roman"/>
          <w:iCs/>
        </w:rPr>
      </w:pPr>
    </w:p>
    <w:p w14:paraId="4E45334D" w14:textId="77777777" w:rsidR="00F0713E" w:rsidRPr="008F1A36" w:rsidRDefault="00F0713E" w:rsidP="00F0713E">
      <w:pPr>
        <w:pStyle w:val="Sectietitel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8F1A36">
        <w:rPr>
          <w:rFonts w:ascii="Times New Roman" w:hAnsi="Times New Roman" w:cs="Times New Roman"/>
          <w:b/>
          <w:sz w:val="24"/>
          <w:szCs w:val="24"/>
          <w:lang w:val="en-US"/>
        </w:rPr>
        <w:t>Academic Service and Administration</w:t>
      </w:r>
    </w:p>
    <w:p w14:paraId="4FCDE99D" w14:textId="77777777" w:rsidR="00822EF8" w:rsidRPr="00D22E69" w:rsidRDefault="00822EF8" w:rsidP="00C55233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</w:p>
    <w:p w14:paraId="2988014E" w14:textId="2905B11F" w:rsidR="006B066A" w:rsidRPr="00D22E69" w:rsidRDefault="006B066A" w:rsidP="00C55233">
      <w:pPr>
        <w:widowControl/>
        <w:suppressAutoHyphens w:val="0"/>
        <w:autoSpaceDE w:val="0"/>
        <w:autoSpaceDN w:val="0"/>
        <w:adjustRightInd w:val="0"/>
        <w:spacing w:line="360" w:lineRule="auto"/>
        <w:ind w:left="1985" w:hanging="1701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>2018-20</w:t>
      </w:r>
      <w:r w:rsidR="00CF1B19">
        <w:rPr>
          <w:rFonts w:ascii="Times New Roman" w:eastAsia="Times New Roman" w:hAnsi="Times New Roman" w:cs="Times New Roman"/>
          <w:kern w:val="0"/>
          <w:lang w:val="en-US" w:eastAsia="en-US" w:bidi="ar-SA"/>
        </w:rPr>
        <w:t>20</w:t>
      </w: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ab/>
        <w:t>Secretary of the Philosophy Department Board</w:t>
      </w: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ab/>
      </w:r>
    </w:p>
    <w:p w14:paraId="61A6DBEF" w14:textId="77777777" w:rsidR="00822EF8" w:rsidRPr="00D22E69" w:rsidRDefault="00C55233" w:rsidP="00C55233">
      <w:pPr>
        <w:widowControl/>
        <w:suppressAutoHyphens w:val="0"/>
        <w:autoSpaceDE w:val="0"/>
        <w:autoSpaceDN w:val="0"/>
        <w:adjustRightInd w:val="0"/>
        <w:spacing w:line="360" w:lineRule="auto"/>
        <w:ind w:left="1985" w:hanging="1701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>2017</w:t>
      </w:r>
      <w:r w:rsidR="006B066A"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>-2018</w:t>
      </w: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ab/>
      </w:r>
      <w:r w:rsidR="006B066A"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 xml:space="preserve">Temporary </w:t>
      </w: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>Secretary of the Philosophy Department Board</w:t>
      </w:r>
    </w:p>
    <w:p w14:paraId="59504E6B" w14:textId="77777777" w:rsidR="00822EF8" w:rsidRPr="00D22E69" w:rsidRDefault="00822EF8" w:rsidP="00C55233">
      <w:pPr>
        <w:widowControl/>
        <w:suppressAutoHyphens w:val="0"/>
        <w:autoSpaceDE w:val="0"/>
        <w:autoSpaceDN w:val="0"/>
        <w:adjustRightInd w:val="0"/>
        <w:spacing w:line="360" w:lineRule="auto"/>
        <w:ind w:left="1985" w:hanging="1701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>2012-2014</w:t>
      </w:r>
      <w:r w:rsidRPr="00D22E69">
        <w:rPr>
          <w:rFonts w:ascii="Times New Roman" w:eastAsia="Times New Roman" w:hAnsi="Times New Roman" w:cs="Times New Roman"/>
          <w:kern w:val="0"/>
          <w:lang w:val="en-US" w:eastAsia="en-US" w:bidi="ar-SA"/>
        </w:rPr>
        <w:tab/>
        <w:t>Elected Student Representative, Arts &amp; Philosophy Faculty Board</w:t>
      </w:r>
    </w:p>
    <w:p w14:paraId="7FBE8662" w14:textId="77777777" w:rsidR="008F5E87" w:rsidRDefault="008F5E87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BDADDF" w14:textId="77777777" w:rsidR="00FF4B16" w:rsidRDefault="00FF4B16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07CDE2" w14:textId="77777777" w:rsidR="00FF4B16" w:rsidRDefault="00FF4B16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86B45C" w14:textId="77777777" w:rsidR="00FF4B16" w:rsidRDefault="00FF4B16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85E584" w14:textId="77777777" w:rsidR="00FF4B16" w:rsidRDefault="00FF4B16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559170" w14:textId="5A68C0EF" w:rsidR="00612F0F" w:rsidRPr="008F1A36" w:rsidRDefault="00612F0F" w:rsidP="00612F0F">
      <w:pPr>
        <w:pStyle w:val="Sectietitel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A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Languages</w:t>
      </w:r>
    </w:p>
    <w:p w14:paraId="05B96842" w14:textId="77777777" w:rsidR="00612F0F" w:rsidRPr="00D22E69" w:rsidRDefault="00612F0F" w:rsidP="00612F0F">
      <w:pPr>
        <w:widowControl/>
        <w:rPr>
          <w:rFonts w:ascii="Times New Roman" w:hAnsi="Times New Roman" w:cs="Times New Roman"/>
          <w:lang w:val="en-US" w:eastAsia="en-US" w:bidi="ar-SA"/>
        </w:rPr>
      </w:pPr>
    </w:p>
    <w:tbl>
      <w:tblPr>
        <w:tblStyle w:val="Tabelraster"/>
        <w:tblpPr w:leftFromText="180" w:rightFromText="180" w:vertAnchor="page" w:horzAnchor="margin" w:tblpXSpec="center" w:tblpY="1843"/>
        <w:tblW w:w="0" w:type="auto"/>
        <w:tblLook w:val="04A0" w:firstRow="1" w:lastRow="0" w:firstColumn="1" w:lastColumn="0" w:noHBand="0" w:noVBand="1"/>
      </w:tblPr>
      <w:tblGrid>
        <w:gridCol w:w="1463"/>
        <w:gridCol w:w="972"/>
        <w:gridCol w:w="972"/>
        <w:gridCol w:w="1006"/>
      </w:tblGrid>
      <w:tr w:rsidR="00FF4B16" w:rsidRPr="00D22E69" w14:paraId="25E4A6B8" w14:textId="77777777" w:rsidTr="00FF4B16">
        <w:trPr>
          <w:trHeight w:val="274"/>
        </w:trPr>
        <w:tc>
          <w:tcPr>
            <w:tcW w:w="0" w:type="auto"/>
          </w:tcPr>
          <w:p w14:paraId="7411DBF1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2FAA5A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Reading</w:t>
            </w:r>
          </w:p>
        </w:tc>
        <w:tc>
          <w:tcPr>
            <w:tcW w:w="0" w:type="auto"/>
          </w:tcPr>
          <w:p w14:paraId="7BA73DFF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0" w:type="auto"/>
          </w:tcPr>
          <w:p w14:paraId="5A0250DA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Speaking</w:t>
            </w:r>
          </w:p>
        </w:tc>
      </w:tr>
      <w:tr w:rsidR="00FF4B16" w:rsidRPr="00D22E69" w14:paraId="22D03855" w14:textId="77777777" w:rsidTr="00FF4B16">
        <w:trPr>
          <w:trHeight w:val="306"/>
        </w:trPr>
        <w:tc>
          <w:tcPr>
            <w:tcW w:w="0" w:type="auto"/>
          </w:tcPr>
          <w:p w14:paraId="4FDCAD6B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Dutch</w:t>
            </w:r>
          </w:p>
        </w:tc>
        <w:tc>
          <w:tcPr>
            <w:tcW w:w="0" w:type="auto"/>
          </w:tcPr>
          <w:p w14:paraId="5FF5D423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Native</w:t>
            </w:r>
          </w:p>
        </w:tc>
        <w:tc>
          <w:tcPr>
            <w:tcW w:w="0" w:type="auto"/>
          </w:tcPr>
          <w:p w14:paraId="74D81CA0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Native</w:t>
            </w:r>
          </w:p>
        </w:tc>
        <w:tc>
          <w:tcPr>
            <w:tcW w:w="0" w:type="auto"/>
          </w:tcPr>
          <w:p w14:paraId="21CF2521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Native</w:t>
            </w:r>
          </w:p>
        </w:tc>
      </w:tr>
      <w:tr w:rsidR="00FF4B16" w:rsidRPr="00D22E69" w14:paraId="38F046E3" w14:textId="77777777" w:rsidTr="00FF4B16">
        <w:trPr>
          <w:trHeight w:val="335"/>
        </w:trPr>
        <w:tc>
          <w:tcPr>
            <w:tcW w:w="0" w:type="auto"/>
          </w:tcPr>
          <w:p w14:paraId="290DEA73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0" w:type="auto"/>
          </w:tcPr>
          <w:p w14:paraId="15E801E4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0" w:type="auto"/>
          </w:tcPr>
          <w:p w14:paraId="009D3F94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0" w:type="auto"/>
          </w:tcPr>
          <w:p w14:paraId="2B9CC9A3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</w:tr>
      <w:tr w:rsidR="00FF4B16" w:rsidRPr="00D22E69" w14:paraId="02B7E8AB" w14:textId="77777777" w:rsidTr="00FF4B16">
        <w:trPr>
          <w:trHeight w:val="344"/>
        </w:trPr>
        <w:tc>
          <w:tcPr>
            <w:tcW w:w="0" w:type="auto"/>
          </w:tcPr>
          <w:p w14:paraId="74DC3B2E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French</w:t>
            </w:r>
          </w:p>
        </w:tc>
        <w:tc>
          <w:tcPr>
            <w:tcW w:w="0" w:type="auto"/>
          </w:tcPr>
          <w:p w14:paraId="3FD74B99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0" w:type="auto"/>
          </w:tcPr>
          <w:p w14:paraId="417BF809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Good</w:t>
            </w:r>
          </w:p>
        </w:tc>
        <w:tc>
          <w:tcPr>
            <w:tcW w:w="0" w:type="auto"/>
          </w:tcPr>
          <w:p w14:paraId="4BE747BD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Good</w:t>
            </w:r>
          </w:p>
        </w:tc>
      </w:tr>
      <w:tr w:rsidR="00FF4B16" w:rsidRPr="00D22E69" w14:paraId="73C75376" w14:textId="77777777" w:rsidTr="00FF4B16">
        <w:trPr>
          <w:trHeight w:val="335"/>
        </w:trPr>
        <w:tc>
          <w:tcPr>
            <w:tcW w:w="0" w:type="auto"/>
          </w:tcPr>
          <w:p w14:paraId="646594C7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German</w:t>
            </w:r>
          </w:p>
        </w:tc>
        <w:tc>
          <w:tcPr>
            <w:tcW w:w="0" w:type="auto"/>
          </w:tcPr>
          <w:p w14:paraId="28097A07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  <w:tc>
          <w:tcPr>
            <w:tcW w:w="0" w:type="auto"/>
          </w:tcPr>
          <w:p w14:paraId="0E9B1FF5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  <w:tc>
          <w:tcPr>
            <w:tcW w:w="0" w:type="auto"/>
          </w:tcPr>
          <w:p w14:paraId="7025C36E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</w:tr>
      <w:tr w:rsidR="00FF4B16" w:rsidRPr="00D22E69" w14:paraId="4A0EBDD3" w14:textId="77777777" w:rsidTr="00FF4B16">
        <w:trPr>
          <w:trHeight w:val="335"/>
        </w:trPr>
        <w:tc>
          <w:tcPr>
            <w:tcW w:w="0" w:type="auto"/>
          </w:tcPr>
          <w:p w14:paraId="40D9C37D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b/>
                <w:sz w:val="20"/>
                <w:szCs w:val="20"/>
              </w:rPr>
            </w:pPr>
            <w:r w:rsidRPr="00D22E69">
              <w:rPr>
                <w:rFonts w:ascii="Times New Roman" w:hAnsi="Times New Roman"/>
                <w:b/>
                <w:sz w:val="20"/>
                <w:szCs w:val="20"/>
              </w:rPr>
              <w:t>Ancient Greek</w:t>
            </w:r>
          </w:p>
        </w:tc>
        <w:tc>
          <w:tcPr>
            <w:tcW w:w="0" w:type="auto"/>
          </w:tcPr>
          <w:p w14:paraId="7D2D625B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Good</w:t>
            </w:r>
          </w:p>
        </w:tc>
        <w:tc>
          <w:tcPr>
            <w:tcW w:w="0" w:type="auto"/>
          </w:tcPr>
          <w:p w14:paraId="512335FE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0" w:type="auto"/>
          </w:tcPr>
          <w:p w14:paraId="4EDB31B5" w14:textId="77777777" w:rsidR="00FF4B16" w:rsidRPr="00D22E69" w:rsidRDefault="00FF4B16" w:rsidP="00FF4B16">
            <w:pPr>
              <w:pStyle w:val="Datumenlocatie"/>
              <w:rPr>
                <w:rFonts w:ascii="Times New Roman" w:hAnsi="Times New Roman"/>
                <w:sz w:val="20"/>
                <w:szCs w:val="20"/>
              </w:rPr>
            </w:pPr>
            <w:r w:rsidRPr="00D22E6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14:paraId="3914B3FC" w14:textId="77777777" w:rsidR="00822EF8" w:rsidRPr="00D22E69" w:rsidRDefault="00822EF8" w:rsidP="00EC2AD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val="en-US" w:eastAsia="en-US" w:bidi="ar-SA"/>
        </w:rPr>
      </w:pPr>
    </w:p>
    <w:sectPr w:rsidR="00822EF8" w:rsidRPr="00D22E69">
      <w:footerReference w:type="even" r:id="rId27"/>
      <w:footerReference w:type="default" r:id="rId28"/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7932" w14:textId="77777777" w:rsidR="00315E31" w:rsidRDefault="00315E31" w:rsidP="00652C86">
      <w:r>
        <w:separator/>
      </w:r>
    </w:p>
  </w:endnote>
  <w:endnote w:type="continuationSeparator" w:id="0">
    <w:p w14:paraId="283EF52D" w14:textId="77777777" w:rsidR="00315E31" w:rsidRDefault="00315E31" w:rsidP="0065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3440122"/>
      <w:docPartObj>
        <w:docPartGallery w:val="Page Numbers (Bottom of Page)"/>
        <w:docPartUnique/>
      </w:docPartObj>
    </w:sdtPr>
    <w:sdtContent>
      <w:p w14:paraId="10680BF8" w14:textId="77777777" w:rsidR="00652C86" w:rsidRDefault="00652C86" w:rsidP="00FA361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29FDA53" w14:textId="77777777" w:rsidR="00652C86" w:rsidRDefault="00652C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447426757"/>
      <w:docPartObj>
        <w:docPartGallery w:val="Page Numbers (Bottom of Page)"/>
        <w:docPartUnique/>
      </w:docPartObj>
    </w:sdtPr>
    <w:sdtContent>
      <w:p w14:paraId="69DE1CC9" w14:textId="77777777" w:rsidR="00652C86" w:rsidRDefault="00652C86" w:rsidP="00FA3612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9034B60" w14:textId="77777777" w:rsidR="00652C86" w:rsidRDefault="00652C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4D69" w14:textId="77777777" w:rsidR="00315E31" w:rsidRDefault="00315E31" w:rsidP="00652C86">
      <w:r>
        <w:separator/>
      </w:r>
    </w:p>
  </w:footnote>
  <w:footnote w:type="continuationSeparator" w:id="0">
    <w:p w14:paraId="64E9B51A" w14:textId="77777777" w:rsidR="00315E31" w:rsidRDefault="00315E31" w:rsidP="0065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1D45"/>
    <w:multiLevelType w:val="hybridMultilevel"/>
    <w:tmpl w:val="FE244DF6"/>
    <w:lvl w:ilvl="0" w:tplc="EE84FAAA">
      <w:start w:val="2"/>
      <w:numFmt w:val="bullet"/>
      <w:lvlText w:val="-"/>
      <w:lvlJc w:val="left"/>
      <w:pPr>
        <w:ind w:left="660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9530B22"/>
    <w:multiLevelType w:val="hybridMultilevel"/>
    <w:tmpl w:val="B3CE81BC"/>
    <w:lvl w:ilvl="0" w:tplc="57609006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865CEA"/>
    <w:multiLevelType w:val="hybridMultilevel"/>
    <w:tmpl w:val="325AEF02"/>
    <w:lvl w:ilvl="0" w:tplc="FF1EC26C">
      <w:start w:val="201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1A778D"/>
    <w:multiLevelType w:val="hybridMultilevel"/>
    <w:tmpl w:val="78B2B534"/>
    <w:lvl w:ilvl="0" w:tplc="BDDC318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B8206B"/>
    <w:multiLevelType w:val="hybridMultilevel"/>
    <w:tmpl w:val="3D54232A"/>
    <w:lvl w:ilvl="0" w:tplc="16668456">
      <w:start w:val="201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CC158C"/>
    <w:multiLevelType w:val="hybridMultilevel"/>
    <w:tmpl w:val="60F04D06"/>
    <w:lvl w:ilvl="0" w:tplc="572C908A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D17056"/>
    <w:multiLevelType w:val="hybridMultilevel"/>
    <w:tmpl w:val="D3BEDD10"/>
    <w:lvl w:ilvl="0" w:tplc="32D44928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90033357">
    <w:abstractNumId w:val="4"/>
  </w:num>
  <w:num w:numId="2" w16cid:durableId="294258613">
    <w:abstractNumId w:val="2"/>
  </w:num>
  <w:num w:numId="3" w16cid:durableId="427697952">
    <w:abstractNumId w:val="3"/>
  </w:num>
  <w:num w:numId="4" w16cid:durableId="94330501">
    <w:abstractNumId w:val="1"/>
  </w:num>
  <w:num w:numId="5" w16cid:durableId="2089188617">
    <w:abstractNumId w:val="6"/>
  </w:num>
  <w:num w:numId="6" w16cid:durableId="1725985423">
    <w:abstractNumId w:val="5"/>
  </w:num>
  <w:num w:numId="7" w16cid:durableId="189002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1E"/>
    <w:rsid w:val="00006D73"/>
    <w:rsid w:val="00045529"/>
    <w:rsid w:val="00070807"/>
    <w:rsid w:val="00075AFD"/>
    <w:rsid w:val="000851B5"/>
    <w:rsid w:val="00086A62"/>
    <w:rsid w:val="000A29E9"/>
    <w:rsid w:val="000A5279"/>
    <w:rsid w:val="000C05B7"/>
    <w:rsid w:val="000F07D5"/>
    <w:rsid w:val="00102652"/>
    <w:rsid w:val="0010394D"/>
    <w:rsid w:val="001305AE"/>
    <w:rsid w:val="001318E4"/>
    <w:rsid w:val="00156FC1"/>
    <w:rsid w:val="00167606"/>
    <w:rsid w:val="00167C04"/>
    <w:rsid w:val="00197685"/>
    <w:rsid w:val="001C75B7"/>
    <w:rsid w:val="001E1CAC"/>
    <w:rsid w:val="001F6D80"/>
    <w:rsid w:val="001F6F1C"/>
    <w:rsid w:val="001F75C8"/>
    <w:rsid w:val="001F7B25"/>
    <w:rsid w:val="002075FF"/>
    <w:rsid w:val="002435FA"/>
    <w:rsid w:val="00251A0A"/>
    <w:rsid w:val="00253753"/>
    <w:rsid w:val="00255FC6"/>
    <w:rsid w:val="002800B6"/>
    <w:rsid w:val="00280591"/>
    <w:rsid w:val="0028332D"/>
    <w:rsid w:val="00284541"/>
    <w:rsid w:val="0029501C"/>
    <w:rsid w:val="002B5DB6"/>
    <w:rsid w:val="002D236D"/>
    <w:rsid w:val="00302E3C"/>
    <w:rsid w:val="00304A2A"/>
    <w:rsid w:val="00315E31"/>
    <w:rsid w:val="003273A7"/>
    <w:rsid w:val="00327ECB"/>
    <w:rsid w:val="003B700E"/>
    <w:rsid w:val="003C02F3"/>
    <w:rsid w:val="003E4B0E"/>
    <w:rsid w:val="00425011"/>
    <w:rsid w:val="00443B05"/>
    <w:rsid w:val="00450671"/>
    <w:rsid w:val="0047482B"/>
    <w:rsid w:val="00474AB7"/>
    <w:rsid w:val="00476F8D"/>
    <w:rsid w:val="00491D1E"/>
    <w:rsid w:val="00494210"/>
    <w:rsid w:val="00494317"/>
    <w:rsid w:val="004A5E30"/>
    <w:rsid w:val="004B6A66"/>
    <w:rsid w:val="004B705F"/>
    <w:rsid w:val="004C5123"/>
    <w:rsid w:val="004D477C"/>
    <w:rsid w:val="004D5D27"/>
    <w:rsid w:val="004F4E9D"/>
    <w:rsid w:val="0054098B"/>
    <w:rsid w:val="005416D6"/>
    <w:rsid w:val="00543F1C"/>
    <w:rsid w:val="00543FE4"/>
    <w:rsid w:val="00570777"/>
    <w:rsid w:val="005A14CF"/>
    <w:rsid w:val="005B3BB2"/>
    <w:rsid w:val="005B460D"/>
    <w:rsid w:val="005F4982"/>
    <w:rsid w:val="00600D93"/>
    <w:rsid w:val="00612F0F"/>
    <w:rsid w:val="00630160"/>
    <w:rsid w:val="0063186F"/>
    <w:rsid w:val="00637BE7"/>
    <w:rsid w:val="00652C86"/>
    <w:rsid w:val="006703A2"/>
    <w:rsid w:val="006844D0"/>
    <w:rsid w:val="006B066A"/>
    <w:rsid w:val="006E0F3C"/>
    <w:rsid w:val="006E701D"/>
    <w:rsid w:val="006E748B"/>
    <w:rsid w:val="0071475B"/>
    <w:rsid w:val="007157BA"/>
    <w:rsid w:val="007565B8"/>
    <w:rsid w:val="00760A57"/>
    <w:rsid w:val="00795725"/>
    <w:rsid w:val="007970B1"/>
    <w:rsid w:val="007B669C"/>
    <w:rsid w:val="007C482B"/>
    <w:rsid w:val="007F23A5"/>
    <w:rsid w:val="00822EF8"/>
    <w:rsid w:val="00826659"/>
    <w:rsid w:val="00836B94"/>
    <w:rsid w:val="00875090"/>
    <w:rsid w:val="00877556"/>
    <w:rsid w:val="008F1A36"/>
    <w:rsid w:val="008F457C"/>
    <w:rsid w:val="008F5E87"/>
    <w:rsid w:val="00951878"/>
    <w:rsid w:val="00954C6E"/>
    <w:rsid w:val="00956E55"/>
    <w:rsid w:val="00996843"/>
    <w:rsid w:val="009C4185"/>
    <w:rsid w:val="009E203C"/>
    <w:rsid w:val="009F3469"/>
    <w:rsid w:val="00A16806"/>
    <w:rsid w:val="00A20239"/>
    <w:rsid w:val="00A20FCF"/>
    <w:rsid w:val="00A23461"/>
    <w:rsid w:val="00A43C2A"/>
    <w:rsid w:val="00A7429B"/>
    <w:rsid w:val="00AC0DE5"/>
    <w:rsid w:val="00AF21DC"/>
    <w:rsid w:val="00AF577D"/>
    <w:rsid w:val="00B07772"/>
    <w:rsid w:val="00B23821"/>
    <w:rsid w:val="00B23D4C"/>
    <w:rsid w:val="00B35457"/>
    <w:rsid w:val="00B457B8"/>
    <w:rsid w:val="00BA4D73"/>
    <w:rsid w:val="00BB7617"/>
    <w:rsid w:val="00C01BF8"/>
    <w:rsid w:val="00C06071"/>
    <w:rsid w:val="00C10503"/>
    <w:rsid w:val="00C55233"/>
    <w:rsid w:val="00C65987"/>
    <w:rsid w:val="00C82180"/>
    <w:rsid w:val="00C92B13"/>
    <w:rsid w:val="00CA7734"/>
    <w:rsid w:val="00CC2C1E"/>
    <w:rsid w:val="00CC6AA0"/>
    <w:rsid w:val="00CC7515"/>
    <w:rsid w:val="00CE39CF"/>
    <w:rsid w:val="00CF014C"/>
    <w:rsid w:val="00CF1B19"/>
    <w:rsid w:val="00CF269D"/>
    <w:rsid w:val="00D02FA0"/>
    <w:rsid w:val="00D03D86"/>
    <w:rsid w:val="00D22E69"/>
    <w:rsid w:val="00D3530D"/>
    <w:rsid w:val="00D4503D"/>
    <w:rsid w:val="00D521B8"/>
    <w:rsid w:val="00D639D8"/>
    <w:rsid w:val="00D8657E"/>
    <w:rsid w:val="00DE3F04"/>
    <w:rsid w:val="00E0471C"/>
    <w:rsid w:val="00E06680"/>
    <w:rsid w:val="00E42910"/>
    <w:rsid w:val="00E844E7"/>
    <w:rsid w:val="00E84A0E"/>
    <w:rsid w:val="00EA0CDA"/>
    <w:rsid w:val="00EA56B8"/>
    <w:rsid w:val="00EC2AD0"/>
    <w:rsid w:val="00F03B2E"/>
    <w:rsid w:val="00F0713E"/>
    <w:rsid w:val="00F239D2"/>
    <w:rsid w:val="00F35936"/>
    <w:rsid w:val="00F60C13"/>
    <w:rsid w:val="00F963DC"/>
    <w:rsid w:val="00F96DB2"/>
    <w:rsid w:val="00FB0E08"/>
    <w:rsid w:val="00FD6DF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A561F"/>
  <w15:chartTrackingRefBased/>
  <w15:docId w15:val="{4AF75FF6-BCF2-412F-A9C9-3C5C13C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nl-BE" w:eastAsia="zh-CN" w:bidi="hi-I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Naam">
    <w:name w:val="Naam"/>
    <w:pPr>
      <w:suppressAutoHyphens/>
      <w:spacing w:before="360" w:after="440" w:line="240" w:lineRule="atLeast"/>
    </w:pPr>
    <w:rPr>
      <w:rFonts w:ascii="Tahoma" w:eastAsia="Tahoma" w:hAnsi="Tahoma" w:cs="Tahoma"/>
      <w:color w:val="999999"/>
      <w:spacing w:val="10"/>
      <w:kern w:val="1"/>
      <w:sz w:val="48"/>
      <w:szCs w:val="48"/>
      <w:lang w:val="nl-BE" w:eastAsia="nl-BE" w:bidi="hi-IN"/>
    </w:rPr>
  </w:style>
  <w:style w:type="paragraph" w:customStyle="1" w:styleId="Sectietitel">
    <w:name w:val="Sectietitel"/>
    <w:pPr>
      <w:pBdr>
        <w:top w:val="none" w:sz="0" w:space="0" w:color="000000"/>
        <w:left w:val="none" w:sz="0" w:space="0" w:color="000000"/>
        <w:bottom w:val="single" w:sz="4" w:space="1" w:color="C0C0C0"/>
        <w:right w:val="none" w:sz="0" w:space="0" w:color="000000"/>
      </w:pBdr>
      <w:suppressAutoHyphens/>
      <w:spacing w:before="160"/>
    </w:pPr>
    <w:rPr>
      <w:rFonts w:ascii="Tahoma" w:eastAsia="Tahoma" w:hAnsi="Tahoma" w:cs="Tahoma"/>
      <w:spacing w:val="10"/>
      <w:kern w:val="1"/>
      <w:sz w:val="21"/>
      <w:szCs w:val="16"/>
      <w:lang w:val="nl-NL" w:eastAsia="nl-NL" w:bidi="hi-IN"/>
    </w:rPr>
  </w:style>
  <w:style w:type="paragraph" w:customStyle="1" w:styleId="Contactinformatie">
    <w:name w:val="Contactinformatie"/>
    <w:pPr>
      <w:suppressAutoHyphens/>
    </w:pPr>
    <w:rPr>
      <w:rFonts w:ascii="Tahoma" w:eastAsia="Tahoma" w:hAnsi="Tahoma" w:cs="Tahoma"/>
      <w:spacing w:val="10"/>
      <w:kern w:val="1"/>
      <w:sz w:val="16"/>
      <w:szCs w:val="16"/>
      <w:lang w:val="nl-NL" w:eastAsia="nl-NL" w:bidi="hi-IN"/>
    </w:rPr>
  </w:style>
  <w:style w:type="paragraph" w:customStyle="1" w:styleId="Datumenlocatie">
    <w:name w:val="Datum en locatie"/>
    <w:basedOn w:val="Standaard"/>
    <w:pPr>
      <w:widowControl/>
      <w:tabs>
        <w:tab w:val="left" w:pos="3600"/>
        <w:tab w:val="right" w:pos="8640"/>
      </w:tabs>
      <w:spacing w:before="160"/>
    </w:pPr>
    <w:rPr>
      <w:rFonts w:cs="Times New Roman"/>
      <w:lang w:val="en-US" w:eastAsia="en-US"/>
    </w:rPr>
  </w:style>
  <w:style w:type="paragraph" w:customStyle="1" w:styleId="Doelstelling">
    <w:name w:val="Doelstelling"/>
    <w:basedOn w:val="Standaard"/>
    <w:pPr>
      <w:widowControl/>
      <w:spacing w:after="200"/>
    </w:pPr>
    <w:rPr>
      <w:rFonts w:cs="Times New Roman"/>
      <w:lang w:val="en-US" w:eastAsia="en-US"/>
    </w:rPr>
  </w:style>
  <w:style w:type="paragraph" w:customStyle="1" w:styleId="Literatuurlijst1">
    <w:name w:val="Literatuurlijst 1"/>
    <w:basedOn w:val="Standaard"/>
    <w:link w:val="Literatuurlijst1Char"/>
    <w:rsid w:val="00EA56B8"/>
    <w:pPr>
      <w:suppressLineNumbers/>
      <w:spacing w:line="240" w:lineRule="atLeast"/>
      <w:ind w:left="720" w:hanging="720"/>
    </w:pPr>
    <w:rPr>
      <w:rFonts w:ascii="Times New Roman" w:eastAsia="Andale Sans UI;Arial Unicode MS" w:hAnsi="Times New Roman" w:cs="Tahoma"/>
      <w:kern w:val="0"/>
      <w:lang w:val="en-US"/>
    </w:rPr>
  </w:style>
  <w:style w:type="character" w:customStyle="1" w:styleId="Literatuurlijst1Char">
    <w:name w:val="Literatuurlijst 1 Char"/>
    <w:link w:val="Literatuurlijst1"/>
    <w:rsid w:val="00EA56B8"/>
    <w:rPr>
      <w:rFonts w:eastAsia="Andale Sans UI;Arial Unicode MS" w:cs="Tahoma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EA56B8"/>
    <w:rPr>
      <w:color w:val="0563C1"/>
      <w:u w:val="single"/>
    </w:rPr>
  </w:style>
  <w:style w:type="table" w:styleId="Tabelraster">
    <w:name w:val="Table Grid"/>
    <w:basedOn w:val="Standaardtabel"/>
    <w:uiPriority w:val="39"/>
    <w:rsid w:val="006E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23D4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3D4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5936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652C86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652C86"/>
    <w:rPr>
      <w:rFonts w:ascii="Liberation Serif" w:eastAsia="SimSun" w:hAnsi="Liberation Serif" w:cs="Mangal"/>
      <w:kern w:val="1"/>
      <w:sz w:val="24"/>
      <w:szCs w:val="21"/>
      <w:lang w:val="nl-BE" w:eastAsia="zh-CN" w:bidi="hi-IN"/>
    </w:rPr>
  </w:style>
  <w:style w:type="character" w:styleId="Paginanummer">
    <w:name w:val="page number"/>
    <w:basedOn w:val="Standaardalinea-lettertype"/>
    <w:uiPriority w:val="99"/>
    <w:semiHidden/>
    <w:unhideWhenUsed/>
    <w:rsid w:val="00652C86"/>
  </w:style>
  <w:style w:type="paragraph" w:styleId="Ballontekst">
    <w:name w:val="Balloon Text"/>
    <w:basedOn w:val="Standaard"/>
    <w:link w:val="BallontekstChar"/>
    <w:uiPriority w:val="99"/>
    <w:semiHidden/>
    <w:unhideWhenUsed/>
    <w:rsid w:val="00476F8D"/>
    <w:rPr>
      <w:rFonts w:ascii="Times New Roman" w:hAnsi="Times New Roman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6F8D"/>
    <w:rPr>
      <w:rFonts w:eastAsia="SimSun" w:cs="Mangal"/>
      <w:kern w:val="1"/>
      <w:sz w:val="18"/>
      <w:szCs w:val="16"/>
      <w:lang w:val="nl-BE"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8F1A36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8F1A36"/>
    <w:rPr>
      <w:rFonts w:ascii="Liberation Serif" w:eastAsia="SimSun" w:hAnsi="Liberation Serif" w:cs="Mangal"/>
      <w:kern w:val="1"/>
      <w:sz w:val="24"/>
      <w:szCs w:val="21"/>
      <w:lang w:val="nl-B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fdewulf@ust.hk" TargetMode="External"/><Relationship Id="rId13" Type="http://schemas.openxmlformats.org/officeDocument/2006/relationships/hyperlink" Target="https://doi:10.1163/18722636-12341478" TargetMode="External"/><Relationship Id="rId18" Type="http://schemas.openxmlformats.org/officeDocument/2006/relationships/hyperlink" Target="https://doi.org/10.1086/693420" TargetMode="External"/><Relationship Id="rId26" Type="http://schemas.openxmlformats.org/officeDocument/2006/relationships/hyperlink" Target="https://www.rektoverso.be/artikel/terug-naar-de-ivoren-tor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978-3-030-81010-8_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7/psa.2021.45" TargetMode="External"/><Relationship Id="rId17" Type="http://schemas.openxmlformats.org/officeDocument/2006/relationships/hyperlink" Target="https://doi.org/10.1353/jhi.2018.0023" TargetMode="External"/><Relationship Id="rId25" Type="http://schemas.openxmlformats.org/officeDocument/2006/relationships/hyperlink" Target="http://hdl.handle.net/1854/LU-85622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7496977.2019.1648056" TargetMode="External"/><Relationship Id="rId20" Type="http://schemas.openxmlformats.org/officeDocument/2006/relationships/hyperlink" Target="https://doi.org/10.1007/978-3-030-80363-6_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117/ANTW2023.2.006.DEWU" TargetMode="External"/><Relationship Id="rId24" Type="http://schemas.openxmlformats.org/officeDocument/2006/relationships/hyperlink" Target="https://doi.org/10.4000/oeconomia.8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9608788.2020.1848794" TargetMode="External"/><Relationship Id="rId23" Type="http://schemas.openxmlformats.org/officeDocument/2006/relationships/hyperlink" Target="https://doi.org/10.1007/978-3-319-53730-6_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086/734066" TargetMode="External"/><Relationship Id="rId19" Type="http://schemas.openxmlformats.org/officeDocument/2006/relationships/hyperlink" Target="https://doi.org/10.5040/9781350159235.ch-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sdewulf.be" TargetMode="External"/><Relationship Id="rId14" Type="http://schemas.openxmlformats.org/officeDocument/2006/relationships/hyperlink" Target="https://doi.org/10.1086/715873" TargetMode="External"/><Relationship Id="rId22" Type="http://schemas.openxmlformats.org/officeDocument/2006/relationships/hyperlink" Target="https://doi.org/10.1007/978-3-030-58251-7_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EAF3F-F621-3A4E-AB80-94B93DE4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2340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15186</CharactersWithSpaces>
  <SharedDoc>false</SharedDoc>
  <HLinks>
    <vt:vector size="12" baseType="variant"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https://doi.org/10.1086/693420</vt:lpwstr>
      </vt:variant>
      <vt:variant>
        <vt:lpwstr/>
      </vt:variant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https://doi.org/10.1007/978-3-319-53730-6_3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Dewulf</dc:creator>
  <cp:keywords/>
  <dc:description/>
  <cp:lastModifiedBy>DEWULF Fons</cp:lastModifiedBy>
  <cp:revision>4</cp:revision>
  <cp:lastPrinted>2023-01-22T01:45:00Z</cp:lastPrinted>
  <dcterms:created xsi:type="dcterms:W3CDTF">2024-09-24T06:51:00Z</dcterms:created>
  <dcterms:modified xsi:type="dcterms:W3CDTF">2025-03-04T09:06:00Z</dcterms:modified>
</cp:coreProperties>
</file>